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13F" w:rsidRPr="00C01F31" w:rsidRDefault="0073013F" w:rsidP="00C01F31">
      <w:pPr>
        <w:jc w:val="center"/>
        <w:rPr>
          <w:rFonts w:ascii="Times New Roman" w:hAnsi="Times New Roman" w:cs="Times New Roman"/>
          <w:b/>
          <w:color w:val="000000"/>
          <w:sz w:val="28"/>
          <w:szCs w:val="28"/>
          <w:shd w:val="clear" w:color="auto" w:fill="FFFFFF"/>
        </w:rPr>
      </w:pPr>
      <w:r w:rsidRPr="00C01F31">
        <w:rPr>
          <w:rFonts w:ascii="Times New Roman" w:hAnsi="Times New Roman" w:cs="Times New Roman"/>
          <w:b/>
          <w:color w:val="000000"/>
          <w:sz w:val="28"/>
          <w:szCs w:val="28"/>
          <w:shd w:val="clear" w:color="auto" w:fill="FFFFFF"/>
        </w:rPr>
        <w:t>MTTQVN xã Phước Thạnh hổ trợ các gia đình bị thiệt hại do lóc xoáy</w:t>
      </w:r>
    </w:p>
    <w:p w:rsidR="0073013F" w:rsidRPr="0073013F" w:rsidRDefault="001E3004" w:rsidP="001E3004">
      <w:pPr>
        <w:ind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Vừa qua</w:t>
      </w:r>
      <w:r w:rsidR="0073013F" w:rsidRPr="0073013F">
        <w:rPr>
          <w:rFonts w:ascii="Times New Roman" w:hAnsi="Times New Roman" w:cs="Times New Roman"/>
          <w:color w:val="000000"/>
          <w:sz w:val="28"/>
          <w:szCs w:val="28"/>
          <w:shd w:val="clear" w:color="auto" w:fill="FFFFFF"/>
        </w:rPr>
        <w:t>, mưa giông làm tốc mái nhà của 51 hộ dân  và 01 trường THCS trên địa xã Phước Thạnh, huyện Gò Dầu, thiệt hại khoảng 614 triệu đồ</w:t>
      </w:r>
      <w:r>
        <w:rPr>
          <w:rFonts w:ascii="Times New Roman" w:hAnsi="Times New Roman" w:cs="Times New Roman"/>
          <w:color w:val="000000"/>
          <w:sz w:val="28"/>
          <w:szCs w:val="28"/>
          <w:shd w:val="clear" w:color="auto" w:fill="FFFFFF"/>
        </w:rPr>
        <w:t>ng.</w:t>
      </w:r>
    </w:p>
    <w:p w:rsidR="0073013F" w:rsidRPr="0073013F" w:rsidRDefault="0073013F" w:rsidP="001E3004">
      <w:pPr>
        <w:pStyle w:val="NormalWeb"/>
        <w:shd w:val="clear" w:color="auto" w:fill="FFFFFF"/>
        <w:spacing w:before="0" w:beforeAutospacing="0" w:after="0" w:afterAutospacing="0"/>
        <w:ind w:firstLine="360"/>
        <w:jc w:val="both"/>
        <w:rPr>
          <w:color w:val="666464"/>
          <w:sz w:val="28"/>
          <w:szCs w:val="28"/>
        </w:rPr>
      </w:pPr>
      <w:r w:rsidRPr="0073013F">
        <w:rPr>
          <w:color w:val="000000"/>
          <w:sz w:val="28"/>
          <w:szCs w:val="28"/>
        </w:rPr>
        <w:t>Ngay sau khi nhận được tin báo, chính quyền địa phương đã nhanh chóng có mặt tại hiện trường, tiến hành khảo sát, hỗ trợ người dân khắc phục hậu quả thiên tai, thống kê các thiệt hại, giúp bà con sớm ổn định cuộc sống. Ban Thường trực Ủy ban Mặt trận Tổ quốc Việt Nam xã phối hợp với UBND xã đến thăm hỏi, động viên c</w:t>
      </w:r>
      <w:bookmarkStart w:id="0" w:name="_GoBack"/>
      <w:bookmarkEnd w:id="0"/>
      <w:r w:rsidRPr="0073013F">
        <w:rPr>
          <w:color w:val="000000"/>
          <w:sz w:val="28"/>
          <w:szCs w:val="28"/>
        </w:rPr>
        <w:t>ác gia đình và hỗ trợ mỗi hộ thiệt hại nặng 1 triệu đồng,  nhằm chia sẻ với gia đình, các hộ đều có khả năng, sửa chữa khắc phục. Đồng thời phối hợp dân quân, Đoàn thanh niên xã xuống hỗ trợ khắc phục, sửa chữa nhà giúp các gia đình.</w:t>
      </w:r>
    </w:p>
    <w:p w:rsidR="0073013F" w:rsidRPr="0073013F" w:rsidRDefault="0073013F" w:rsidP="001E3004">
      <w:pPr>
        <w:pStyle w:val="NormalWeb"/>
        <w:shd w:val="clear" w:color="auto" w:fill="FFFFFF"/>
        <w:spacing w:before="0" w:beforeAutospacing="0" w:after="0" w:afterAutospacing="0"/>
        <w:ind w:firstLine="360"/>
        <w:jc w:val="both"/>
        <w:rPr>
          <w:color w:val="000000"/>
          <w:sz w:val="28"/>
          <w:szCs w:val="28"/>
        </w:rPr>
      </w:pPr>
      <w:r w:rsidRPr="0073013F">
        <w:rPr>
          <w:color w:val="000000"/>
          <w:sz w:val="28"/>
          <w:szCs w:val="28"/>
        </w:rPr>
        <w:t>Số tiền hỗ trợ do MTTQVN xã cùng UBND xã vận động mạnh thường quân đóng góp.</w:t>
      </w:r>
    </w:p>
    <w:p w:rsidR="0073013F" w:rsidRPr="0073013F" w:rsidRDefault="0073013F" w:rsidP="001E3004">
      <w:pPr>
        <w:pStyle w:val="NormalWeb"/>
        <w:shd w:val="clear" w:color="auto" w:fill="FFFFFF"/>
        <w:spacing w:before="0" w:beforeAutospacing="0" w:after="0" w:afterAutospacing="0"/>
        <w:ind w:firstLine="360"/>
        <w:jc w:val="both"/>
        <w:rPr>
          <w:color w:val="000000"/>
          <w:sz w:val="28"/>
          <w:szCs w:val="28"/>
        </w:rPr>
      </w:pPr>
    </w:p>
    <w:p w:rsidR="0073013F" w:rsidRPr="0073013F" w:rsidRDefault="0073013F" w:rsidP="001E3004">
      <w:pPr>
        <w:pStyle w:val="NormalWeb"/>
        <w:shd w:val="clear" w:color="auto" w:fill="FFFFFF"/>
        <w:spacing w:before="0" w:beforeAutospacing="0" w:after="0" w:afterAutospacing="0"/>
        <w:jc w:val="right"/>
        <w:rPr>
          <w:color w:val="666464"/>
          <w:sz w:val="28"/>
          <w:szCs w:val="28"/>
        </w:rPr>
      </w:pPr>
      <w:r>
        <w:rPr>
          <w:color w:val="000000"/>
          <w:sz w:val="28"/>
          <w:szCs w:val="28"/>
        </w:rPr>
        <w:t xml:space="preserve">                                                   </w:t>
      </w:r>
      <w:r w:rsidRPr="0073013F">
        <w:rPr>
          <w:color w:val="000000"/>
          <w:sz w:val="28"/>
          <w:szCs w:val="28"/>
        </w:rPr>
        <w:t xml:space="preserve">Hữu Khuyến </w:t>
      </w:r>
    </w:p>
    <w:p w:rsidR="0073013F" w:rsidRPr="0073013F" w:rsidRDefault="0073013F">
      <w:pPr>
        <w:rPr>
          <w:rFonts w:ascii="Times New Roman" w:hAnsi="Times New Roman" w:cs="Times New Roman"/>
          <w:sz w:val="28"/>
          <w:szCs w:val="28"/>
        </w:rPr>
      </w:pPr>
    </w:p>
    <w:sectPr w:rsidR="0073013F" w:rsidRPr="007301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13F"/>
    <w:rsid w:val="00143DA9"/>
    <w:rsid w:val="00160736"/>
    <w:rsid w:val="001B14B5"/>
    <w:rsid w:val="001E3004"/>
    <w:rsid w:val="0073013F"/>
    <w:rsid w:val="00C01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36AA3-115B-4742-9ABF-A60E5238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13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54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HUNG</cp:lastModifiedBy>
  <cp:revision>2</cp:revision>
  <dcterms:created xsi:type="dcterms:W3CDTF">2021-05-20T08:03:00Z</dcterms:created>
  <dcterms:modified xsi:type="dcterms:W3CDTF">2021-05-20T08:03:00Z</dcterms:modified>
</cp:coreProperties>
</file>