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0B" w:rsidRPr="00F72975" w:rsidRDefault="007E060B" w:rsidP="007E060B">
      <w:pPr>
        <w:rPr>
          <w:b/>
          <w:color w:val="000000"/>
          <w:sz w:val="26"/>
          <w:szCs w:val="26"/>
        </w:rPr>
      </w:pPr>
      <w:r w:rsidRPr="00F72975">
        <w:rPr>
          <w:color w:val="000000"/>
          <w:sz w:val="26"/>
          <w:szCs w:val="26"/>
        </w:rPr>
        <w:t xml:space="preserve">ỦY BAN MTTQ VIỆT </w:t>
      </w:r>
      <w:smartTag w:uri="urn:schemas-microsoft-com:office:smarttags" w:element="country-region">
        <w:r w:rsidRPr="00F72975">
          <w:rPr>
            <w:color w:val="000000"/>
            <w:sz w:val="26"/>
            <w:szCs w:val="26"/>
          </w:rPr>
          <w:t>NAM</w:t>
        </w:r>
      </w:smartTag>
      <w:r w:rsidRPr="00F72975">
        <w:rPr>
          <w:b/>
          <w:color w:val="000000"/>
          <w:sz w:val="26"/>
          <w:szCs w:val="26"/>
        </w:rPr>
        <w:t xml:space="preserve">       </w:t>
      </w:r>
      <w:r>
        <w:rPr>
          <w:b/>
          <w:color w:val="000000"/>
          <w:sz w:val="26"/>
          <w:szCs w:val="26"/>
        </w:rPr>
        <w:t xml:space="preserve">    </w:t>
      </w:r>
      <w:r w:rsidRPr="00F72975">
        <w:rPr>
          <w:b/>
          <w:color w:val="000000"/>
          <w:sz w:val="26"/>
          <w:szCs w:val="26"/>
        </w:rPr>
        <w:t xml:space="preserve">CỘNG HÒA XÃ HỘI CHỦ NGHĨA VIỆT </w:t>
      </w:r>
      <w:smartTag w:uri="urn:schemas-microsoft-com:office:smarttags" w:element="place">
        <w:smartTag w:uri="urn:schemas-microsoft-com:office:smarttags" w:element="country-region">
          <w:r w:rsidRPr="00F72975">
            <w:rPr>
              <w:b/>
              <w:color w:val="000000"/>
              <w:sz w:val="26"/>
              <w:szCs w:val="26"/>
            </w:rPr>
            <w:t>NAM</w:t>
          </w:r>
        </w:smartTag>
      </w:smartTag>
    </w:p>
    <w:p w:rsidR="007E060B" w:rsidRPr="00A66BC7" w:rsidRDefault="007E060B" w:rsidP="007E060B">
      <w:pPr>
        <w:rPr>
          <w:color w:val="000000"/>
        </w:rPr>
      </w:pPr>
      <w:r w:rsidRPr="00A66BC7">
        <w:rPr>
          <w:b/>
          <w:color w:val="000000"/>
        </w:rPr>
        <w:t xml:space="preserve">         </w:t>
      </w:r>
      <w:r w:rsidRPr="00A66BC7">
        <w:rPr>
          <w:color w:val="000000"/>
        </w:rPr>
        <w:t xml:space="preserve">TỈNH TÂY NINH  </w:t>
      </w:r>
      <w:r w:rsidRPr="00A66BC7">
        <w:rPr>
          <w:b/>
          <w:color w:val="000000"/>
        </w:rPr>
        <w:t xml:space="preserve">                   </w:t>
      </w:r>
      <w:r w:rsidRPr="00A66BC7">
        <w:rPr>
          <w:color w:val="000000"/>
        </w:rPr>
        <w:t xml:space="preserve">          </w:t>
      </w:r>
      <w:r>
        <w:rPr>
          <w:color w:val="000000"/>
        </w:rPr>
        <w:t xml:space="preserve">    </w:t>
      </w:r>
      <w:r w:rsidRPr="002B7462">
        <w:rPr>
          <w:b/>
          <w:color w:val="000000"/>
        </w:rPr>
        <w:t>Độc lập- Tự do - Hạnh phúc</w:t>
      </w:r>
      <w:r w:rsidRPr="00A66BC7">
        <w:rPr>
          <w:color w:val="000000"/>
        </w:rPr>
        <w:t xml:space="preserve">                                                                </w:t>
      </w:r>
    </w:p>
    <w:p w:rsidR="007E060B" w:rsidRPr="00A66BC7" w:rsidRDefault="00FF5A84" w:rsidP="007E060B">
      <w:pPr>
        <w:rPr>
          <w:b/>
          <w:color w:val="000000"/>
        </w:rPr>
      </w:pPr>
      <w:r w:rsidRPr="00FF5A84">
        <w:rPr>
          <w:noProof/>
          <w:color w:val="000000"/>
        </w:rPr>
        <w:pict>
          <v:line id="_x0000_s1026" style="position:absolute;z-index:251660288" from="270pt,5.15pt" to="414pt,5.15pt"/>
        </w:pict>
      </w:r>
      <w:r w:rsidR="007E060B">
        <w:rPr>
          <w:color w:val="000000"/>
        </w:rPr>
        <w:t xml:space="preserve">    </w:t>
      </w:r>
      <w:r w:rsidR="007E060B" w:rsidRPr="00A66BC7">
        <w:rPr>
          <w:color w:val="000000"/>
        </w:rPr>
        <w:t xml:space="preserve"> </w:t>
      </w:r>
      <w:r w:rsidR="007E060B" w:rsidRPr="00A66BC7">
        <w:rPr>
          <w:b/>
          <w:color w:val="000000"/>
        </w:rPr>
        <w:t xml:space="preserve">BAN THƯỜNG TRỰC </w:t>
      </w:r>
    </w:p>
    <w:p w:rsidR="007E060B" w:rsidRPr="00A66BC7" w:rsidRDefault="00FF5A84" w:rsidP="007E060B">
      <w:pPr>
        <w:rPr>
          <w:color w:val="000000"/>
        </w:rPr>
      </w:pPr>
      <w:r w:rsidRPr="00FF5A84">
        <w:rPr>
          <w:noProof/>
          <w:color w:val="000000"/>
        </w:rPr>
        <w:pict>
          <v:line id="_x0000_s1027" style="position:absolute;z-index:251661312" from="27pt,8.2pt" to="2in,8.2pt"/>
        </w:pict>
      </w:r>
      <w:r w:rsidR="007E060B" w:rsidRPr="00A66BC7">
        <w:rPr>
          <w:color w:val="000000"/>
        </w:rPr>
        <w:t xml:space="preserve">                             </w:t>
      </w:r>
    </w:p>
    <w:p w:rsidR="007E060B" w:rsidRPr="00F72975" w:rsidRDefault="007E060B" w:rsidP="007E060B">
      <w:pPr>
        <w:rPr>
          <w:i/>
          <w:color w:val="000000"/>
        </w:rPr>
      </w:pPr>
      <w:r>
        <w:rPr>
          <w:color w:val="000000"/>
        </w:rPr>
        <w:t xml:space="preserve">  </w:t>
      </w:r>
      <w:r w:rsidRPr="00A66BC7">
        <w:rPr>
          <w:color w:val="000000"/>
        </w:rPr>
        <w:t xml:space="preserve">  Số</w:t>
      </w:r>
      <w:r w:rsidR="000956EB">
        <w:rPr>
          <w:color w:val="000000"/>
        </w:rPr>
        <w:t xml:space="preserve">:  </w:t>
      </w:r>
      <w:r w:rsidR="003D3D3A">
        <w:rPr>
          <w:color w:val="000000"/>
        </w:rPr>
        <w:t>355</w:t>
      </w:r>
      <w:r w:rsidR="000956EB">
        <w:rPr>
          <w:color w:val="000000"/>
        </w:rPr>
        <w:t xml:space="preserve">  </w:t>
      </w:r>
      <w:r>
        <w:rPr>
          <w:color w:val="000000"/>
        </w:rPr>
        <w:t>/BC-MTTQ</w:t>
      </w:r>
      <w:r w:rsidRPr="00A66BC7">
        <w:rPr>
          <w:color w:val="000000"/>
        </w:rPr>
        <w:t xml:space="preserve"> -BTT</w:t>
      </w:r>
      <w:r w:rsidRPr="00A66BC7">
        <w:rPr>
          <w:color w:val="000000"/>
        </w:rPr>
        <w:tab/>
        <w:t xml:space="preserve">      </w:t>
      </w:r>
      <w:r>
        <w:rPr>
          <w:color w:val="000000"/>
        </w:rPr>
        <w:t xml:space="preserve">        </w:t>
      </w:r>
      <w:r w:rsidRPr="00A66BC7">
        <w:rPr>
          <w:color w:val="000000"/>
        </w:rPr>
        <w:t xml:space="preserve">  </w:t>
      </w:r>
      <w:r w:rsidRPr="00F72975">
        <w:rPr>
          <w:i/>
          <w:color w:val="000000"/>
        </w:rPr>
        <w:t xml:space="preserve">Tây Ninh, </w:t>
      </w:r>
      <w:r w:rsidR="000956EB">
        <w:rPr>
          <w:i/>
          <w:color w:val="000000"/>
        </w:rPr>
        <w:t xml:space="preserve">ngày  </w:t>
      </w:r>
      <w:r w:rsidR="003D3D3A">
        <w:rPr>
          <w:i/>
          <w:color w:val="000000"/>
        </w:rPr>
        <w:t>20</w:t>
      </w:r>
      <w:r>
        <w:rPr>
          <w:i/>
          <w:color w:val="000000"/>
        </w:rPr>
        <w:t xml:space="preserve">  tháng  12 năm 2016</w:t>
      </w:r>
    </w:p>
    <w:p w:rsidR="007E060B" w:rsidRDefault="007E060B" w:rsidP="007E060B">
      <w:pPr>
        <w:rPr>
          <w:color w:val="000000"/>
        </w:rPr>
      </w:pPr>
    </w:p>
    <w:p w:rsidR="007E060B" w:rsidRPr="003868ED" w:rsidRDefault="007E060B" w:rsidP="007E060B">
      <w:pPr>
        <w:pStyle w:val="Heading3"/>
        <w:tabs>
          <w:tab w:val="center" w:pos="4770"/>
          <w:tab w:val="right" w:pos="9540"/>
        </w:tabs>
      </w:pPr>
      <w:r>
        <w:tab/>
      </w:r>
      <w:r w:rsidRPr="003868ED">
        <w:t xml:space="preserve">                    </w:t>
      </w:r>
    </w:p>
    <w:p w:rsidR="007E060B" w:rsidRDefault="007E060B" w:rsidP="007E060B">
      <w:pPr>
        <w:jc w:val="center"/>
        <w:rPr>
          <w:b/>
          <w:sz w:val="32"/>
        </w:rPr>
      </w:pPr>
      <w:r w:rsidRPr="00A25F86">
        <w:rPr>
          <w:b/>
          <w:sz w:val="32"/>
        </w:rPr>
        <w:t>BÁO</w:t>
      </w:r>
      <w:r>
        <w:rPr>
          <w:b/>
          <w:sz w:val="32"/>
        </w:rPr>
        <w:t xml:space="preserve"> CÁO</w:t>
      </w:r>
    </w:p>
    <w:p w:rsidR="007E060B" w:rsidRDefault="007E060B" w:rsidP="007E060B">
      <w:pPr>
        <w:jc w:val="center"/>
        <w:rPr>
          <w:b/>
          <w:sz w:val="32"/>
        </w:rPr>
      </w:pPr>
      <w:r>
        <w:rPr>
          <w:b/>
          <w:sz w:val="32"/>
        </w:rPr>
        <w:t>Sơ kết 3 năm thực hiện Quyết định 217, 218-QĐ/TW</w:t>
      </w:r>
    </w:p>
    <w:p w:rsidR="007E060B" w:rsidRDefault="007E060B" w:rsidP="007E060B">
      <w:pPr>
        <w:jc w:val="center"/>
        <w:rPr>
          <w:b/>
        </w:rPr>
      </w:pPr>
      <w:r>
        <w:rPr>
          <w:b/>
          <w:sz w:val="32"/>
        </w:rPr>
        <w:t>ngày 12/12/2013 của Bộ Chính trị, khóa XI</w:t>
      </w:r>
    </w:p>
    <w:p w:rsidR="007E060B" w:rsidRPr="000D1F2E" w:rsidRDefault="007E060B" w:rsidP="007E060B">
      <w:pPr>
        <w:jc w:val="center"/>
        <w:rPr>
          <w:b/>
        </w:rPr>
      </w:pPr>
      <w:r>
        <w:rPr>
          <w:i/>
        </w:rPr>
        <w:t>(</w:t>
      </w:r>
      <w:r w:rsidRPr="005E71F5">
        <w:rPr>
          <w:i/>
        </w:rPr>
        <w:t>Từ tháng 3/2014 đến tháng 11/2016)</w:t>
      </w:r>
    </w:p>
    <w:p w:rsidR="007E060B" w:rsidRDefault="007E060B" w:rsidP="007E060B">
      <w:pPr>
        <w:jc w:val="center"/>
        <w:rPr>
          <w:b/>
        </w:rPr>
      </w:pPr>
    </w:p>
    <w:p w:rsidR="007E060B" w:rsidRDefault="007E060B" w:rsidP="007E060B">
      <w:pPr>
        <w:jc w:val="center"/>
        <w:rPr>
          <w:b/>
        </w:rPr>
      </w:pPr>
    </w:p>
    <w:p w:rsidR="007E060B" w:rsidRPr="00F0560C" w:rsidRDefault="007E060B" w:rsidP="007E060B">
      <w:pPr>
        <w:jc w:val="center"/>
        <w:rPr>
          <w:b/>
        </w:rPr>
      </w:pPr>
    </w:p>
    <w:p w:rsidR="007E060B" w:rsidRDefault="007E060B" w:rsidP="007E060B">
      <w:pPr>
        <w:spacing w:line="264" w:lineRule="auto"/>
        <w:ind w:firstLine="567"/>
        <w:jc w:val="both"/>
        <w:rPr>
          <w:szCs w:val="28"/>
        </w:rPr>
      </w:pPr>
      <w:r w:rsidRPr="003E0794">
        <w:rPr>
          <w:szCs w:val="28"/>
        </w:rPr>
        <w:t xml:space="preserve"> Thực hiệ</w:t>
      </w:r>
      <w:r>
        <w:rPr>
          <w:szCs w:val="28"/>
        </w:rPr>
        <w:t>n Công văn số 2987/MTTW ngày 28/11/2016 của Ban Thường trực Ủy ban Trung ương MTTQVN về việc sơ kết 3 năm thực hiện Quyết định 217-QĐ/TW ban hành Quy chế giám sát và phản biện xã hội của MTTQVN và các đoàn thể chính trị- xã hội, Quyết định 218-QĐ/TW ban hành Quy định về việc MTTQ Việt Nam, các đoàn thể chính trị-xã hội và nhân dân tham gia góp ý xây dựng Đảng, xây dựng chính quyền (</w:t>
      </w:r>
      <w:r w:rsidRPr="00FA17F8">
        <w:rPr>
          <w:i/>
          <w:szCs w:val="28"/>
        </w:rPr>
        <w:t>viết tắt Quyết định 217, 218-QĐ/TW</w:t>
      </w:r>
      <w:r>
        <w:rPr>
          <w:szCs w:val="28"/>
        </w:rPr>
        <w:t xml:space="preserve">). Ban Thường trực Ủy ban MTTQVN tỉnh báo cáo như sau: </w:t>
      </w:r>
      <w:r w:rsidRPr="003E0794">
        <w:rPr>
          <w:szCs w:val="28"/>
        </w:rPr>
        <w:t xml:space="preserve"> </w:t>
      </w:r>
    </w:p>
    <w:p w:rsidR="007E060B" w:rsidRPr="009936B4" w:rsidRDefault="007E060B" w:rsidP="007E060B">
      <w:pPr>
        <w:spacing w:line="264" w:lineRule="auto"/>
        <w:ind w:firstLine="567"/>
        <w:jc w:val="both"/>
        <w:rPr>
          <w:b/>
          <w:caps/>
          <w:szCs w:val="28"/>
        </w:rPr>
      </w:pPr>
      <w:r w:rsidRPr="009936B4">
        <w:rPr>
          <w:b/>
          <w:caps/>
          <w:szCs w:val="28"/>
        </w:rPr>
        <w:t>A. kẾT QUẢ THỰC HIỆ</w:t>
      </w:r>
      <w:r>
        <w:rPr>
          <w:b/>
          <w:caps/>
          <w:szCs w:val="28"/>
        </w:rPr>
        <w:t>N</w:t>
      </w:r>
    </w:p>
    <w:p w:rsidR="007E060B" w:rsidRDefault="007E060B" w:rsidP="007E060B">
      <w:pPr>
        <w:spacing w:line="264" w:lineRule="auto"/>
        <w:ind w:firstLine="567"/>
        <w:jc w:val="both"/>
        <w:rPr>
          <w:b/>
          <w:szCs w:val="28"/>
        </w:rPr>
      </w:pPr>
      <w:r>
        <w:rPr>
          <w:b/>
          <w:szCs w:val="28"/>
        </w:rPr>
        <w:t>I. Công tác triển khai</w:t>
      </w:r>
    </w:p>
    <w:p w:rsidR="007E060B" w:rsidRDefault="007E060B" w:rsidP="007E060B">
      <w:pPr>
        <w:spacing w:line="264" w:lineRule="auto"/>
        <w:ind w:firstLine="567"/>
        <w:jc w:val="both"/>
        <w:rPr>
          <w:b/>
          <w:szCs w:val="28"/>
        </w:rPr>
      </w:pPr>
      <w:r>
        <w:rPr>
          <w:b/>
          <w:szCs w:val="28"/>
        </w:rPr>
        <w:t xml:space="preserve">1. Tỉnh </w:t>
      </w:r>
      <w:r w:rsidR="00F315D0">
        <w:rPr>
          <w:b/>
          <w:szCs w:val="28"/>
        </w:rPr>
        <w:t>ủ</w:t>
      </w:r>
      <w:r>
        <w:rPr>
          <w:b/>
          <w:szCs w:val="28"/>
        </w:rPr>
        <w:t>y</w:t>
      </w:r>
    </w:p>
    <w:p w:rsidR="007E060B" w:rsidRPr="00A17CD0" w:rsidRDefault="007E060B" w:rsidP="007E060B">
      <w:pPr>
        <w:spacing w:line="264" w:lineRule="auto"/>
        <w:ind w:firstLine="567"/>
        <w:jc w:val="both"/>
        <w:rPr>
          <w:szCs w:val="28"/>
        </w:rPr>
      </w:pPr>
      <w:r w:rsidRPr="00A17CD0">
        <w:rPr>
          <w:szCs w:val="28"/>
        </w:rPr>
        <w:t>- Ban Thường vụ Tỉnh ủy ban hành kế hoạch số 103-KH/TU và Công văn số 625-CV/TU ngày 17/3/2014 về việc phổ biến, quán triệt, triển khai thực hiện Quyết định 217, 218-QĐ/TW. Kết quả triển khai, quán triệ</w:t>
      </w:r>
      <w:r>
        <w:rPr>
          <w:szCs w:val="28"/>
        </w:rPr>
        <w:t xml:space="preserve">t trong </w:t>
      </w:r>
      <w:r w:rsidRPr="00A17CD0">
        <w:rPr>
          <w:szCs w:val="28"/>
        </w:rPr>
        <w:t>cán bộ, đảng viên đạt 95,13%; triển khai ra đoàn viên, hội viên và Nhân dân được 8.647 cuộc với 391.482 lượt người dự.</w:t>
      </w:r>
    </w:p>
    <w:p w:rsidR="007E060B" w:rsidRPr="00A17CD0" w:rsidRDefault="007E060B" w:rsidP="007E060B">
      <w:pPr>
        <w:spacing w:line="264" w:lineRule="auto"/>
        <w:ind w:firstLine="567"/>
        <w:jc w:val="both"/>
        <w:rPr>
          <w:szCs w:val="28"/>
        </w:rPr>
      </w:pPr>
      <w:r w:rsidRPr="00A17CD0">
        <w:rPr>
          <w:szCs w:val="28"/>
        </w:rPr>
        <w:t>- Ban Dân vận Tỉnh ủy phối hợp với Ban cán sự Đảng Ủy ban nhân dân tỉnh có Hướng dẫn số 03-HDLT/BDV-BCSĐ ngày 26/01/2015 Hướng dẫn một số nội dung thực hiện Quyết định 217, 218-QĐ/TW.</w:t>
      </w:r>
    </w:p>
    <w:p w:rsidR="007E060B" w:rsidRPr="00A17CD0" w:rsidRDefault="007E060B" w:rsidP="007E060B">
      <w:pPr>
        <w:spacing w:line="264" w:lineRule="auto"/>
        <w:ind w:firstLine="567"/>
        <w:jc w:val="both"/>
        <w:rPr>
          <w:szCs w:val="28"/>
        </w:rPr>
      </w:pPr>
      <w:r w:rsidRPr="00A17CD0">
        <w:rPr>
          <w:szCs w:val="28"/>
        </w:rPr>
        <w:t>- Tỉnh ủy có Công văn số 162-CV/TU ngày 01/7/2016 của Ban Thường vụ Tỉnh ủy Tây Ninh về việc sơ kết 3 năm thực hiện Quyết định 217, 218-QĐ/TW.</w:t>
      </w:r>
    </w:p>
    <w:p w:rsidR="007E060B" w:rsidRDefault="007E060B" w:rsidP="007E060B">
      <w:pPr>
        <w:spacing w:line="264" w:lineRule="auto"/>
        <w:ind w:firstLine="567"/>
        <w:jc w:val="both"/>
        <w:rPr>
          <w:b/>
          <w:szCs w:val="28"/>
        </w:rPr>
      </w:pPr>
      <w:r>
        <w:rPr>
          <w:b/>
          <w:szCs w:val="28"/>
        </w:rPr>
        <w:t>2. Ủy ban nhân dân tỉnh</w:t>
      </w:r>
    </w:p>
    <w:p w:rsidR="007E060B" w:rsidRPr="00A17CD0" w:rsidRDefault="007E060B" w:rsidP="007E060B">
      <w:pPr>
        <w:spacing w:line="264" w:lineRule="auto"/>
        <w:ind w:firstLine="567"/>
        <w:jc w:val="both"/>
        <w:rPr>
          <w:szCs w:val="28"/>
        </w:rPr>
      </w:pPr>
      <w:r w:rsidRPr="00A17CD0">
        <w:rPr>
          <w:szCs w:val="28"/>
        </w:rPr>
        <w:t>- Ban hành Công văn số 703/UBND-NC ngày 20/3/2015 về việc thực hiện Hướng dẫn số 03-HDLT/BDV-BCSĐ.</w:t>
      </w:r>
    </w:p>
    <w:p w:rsidR="007E060B" w:rsidRPr="00A17CD0" w:rsidRDefault="007E060B" w:rsidP="007E060B">
      <w:pPr>
        <w:spacing w:line="264" w:lineRule="auto"/>
        <w:ind w:firstLine="567"/>
        <w:jc w:val="both"/>
        <w:rPr>
          <w:szCs w:val="28"/>
        </w:rPr>
      </w:pPr>
      <w:r w:rsidRPr="00A17CD0">
        <w:rPr>
          <w:szCs w:val="28"/>
        </w:rPr>
        <w:t>- Ban hành Công văn số 2844/UBND-VX ngày 10/10/2016 về việc tăng cường thực hiện Quyết định số  217, 218-QĐ/TW.</w:t>
      </w:r>
    </w:p>
    <w:p w:rsidR="009D7F48" w:rsidRDefault="009D7F48" w:rsidP="007E060B">
      <w:pPr>
        <w:spacing w:line="264" w:lineRule="auto"/>
        <w:ind w:firstLine="567"/>
        <w:jc w:val="both"/>
        <w:rPr>
          <w:b/>
          <w:szCs w:val="28"/>
        </w:rPr>
      </w:pPr>
    </w:p>
    <w:p w:rsidR="007E060B" w:rsidRDefault="007E060B" w:rsidP="007E060B">
      <w:pPr>
        <w:spacing w:line="264" w:lineRule="auto"/>
        <w:ind w:firstLine="567"/>
        <w:jc w:val="both"/>
        <w:rPr>
          <w:b/>
          <w:szCs w:val="28"/>
        </w:rPr>
      </w:pPr>
      <w:r>
        <w:rPr>
          <w:b/>
          <w:szCs w:val="28"/>
        </w:rPr>
        <w:lastRenderedPageBreak/>
        <w:t>3. Mặt trận tỉnh</w:t>
      </w:r>
    </w:p>
    <w:p w:rsidR="007E060B" w:rsidRDefault="007E060B" w:rsidP="007E060B">
      <w:pPr>
        <w:spacing w:line="264" w:lineRule="auto"/>
        <w:ind w:firstLine="567"/>
        <w:jc w:val="both"/>
        <w:rPr>
          <w:szCs w:val="28"/>
        </w:rPr>
      </w:pPr>
      <w:r>
        <w:rPr>
          <w:szCs w:val="28"/>
        </w:rPr>
        <w:t xml:space="preserve">- Ban hành </w:t>
      </w:r>
      <w:r w:rsidRPr="00A17CD0">
        <w:rPr>
          <w:szCs w:val="28"/>
        </w:rPr>
        <w:t>Kế hoạch số 07/KH-BTT ngày 04/8/2014 về việc thực hiện Thông tri số 28/TTr-MTTW-BTT ngày 17/4/2014 của Ban Thường trực Ủy ban Trung ương MTTQVN Hướng dẫn thực hiện một số điều của</w:t>
      </w:r>
      <w:r>
        <w:rPr>
          <w:szCs w:val="28"/>
        </w:rPr>
        <w:t xml:space="preserve"> Quyết định 217,218-Q Đ/TW.</w:t>
      </w:r>
      <w:r w:rsidRPr="00A17CD0">
        <w:rPr>
          <w:szCs w:val="28"/>
        </w:rPr>
        <w:t xml:space="preserve"> </w:t>
      </w:r>
    </w:p>
    <w:p w:rsidR="007E060B" w:rsidRPr="00A17CD0" w:rsidRDefault="007E060B" w:rsidP="007E060B">
      <w:pPr>
        <w:spacing w:line="264" w:lineRule="auto"/>
        <w:ind w:firstLine="567"/>
        <w:jc w:val="both"/>
        <w:rPr>
          <w:szCs w:val="28"/>
        </w:rPr>
      </w:pPr>
      <w:r>
        <w:rPr>
          <w:szCs w:val="28"/>
        </w:rPr>
        <w:t>- Các văn bản trên được triển khai hội  nghị Mặt trận: đối tượng cán bộ  Mặt trận huyện, thành phố và xã, p,tt; ấp, khu phố, tổ chức mỗi huyện 01 điể</w:t>
      </w:r>
      <w:r w:rsidR="00F315D0">
        <w:rPr>
          <w:szCs w:val="28"/>
        </w:rPr>
        <w:t>m (</w:t>
      </w:r>
      <w:r w:rsidRPr="00F315D0">
        <w:rPr>
          <w:i/>
          <w:szCs w:val="28"/>
        </w:rPr>
        <w:t>mỗi điểm có từ 90 đến 120 người dự</w:t>
      </w:r>
      <w:r>
        <w:rPr>
          <w:szCs w:val="28"/>
        </w:rPr>
        <w:t>). P</w:t>
      </w:r>
      <w:r w:rsidRPr="00A17CD0">
        <w:rPr>
          <w:szCs w:val="28"/>
        </w:rPr>
        <w:t>hối hợp với Thường trực HĐND tỉnh tập huấn, hướng dẫn Quy trình giám sát cho Ban Thường trực Ủy ban MTTQVN tỉnh, cấp huyện và các tổ chức chính trị- xã hội cấp tỉnh;</w:t>
      </w:r>
      <w:r>
        <w:rPr>
          <w:szCs w:val="28"/>
        </w:rPr>
        <w:t xml:space="preserve"> định kỳ hàng năm</w:t>
      </w:r>
      <w:r w:rsidRPr="00A17CD0">
        <w:rPr>
          <w:szCs w:val="28"/>
        </w:rPr>
        <w:t xml:space="preserve"> phối hợp với trường Chính trị tỉnh tổ chức tập huấn công tác Mặt trận, trong đó có nội dung thực </w:t>
      </w:r>
      <w:r>
        <w:rPr>
          <w:szCs w:val="28"/>
        </w:rPr>
        <w:t xml:space="preserve">hiện </w:t>
      </w:r>
      <w:r w:rsidRPr="00A17CD0">
        <w:rPr>
          <w:szCs w:val="28"/>
        </w:rPr>
        <w:t>Thông tri 04/TTr-MTTW-BTT ngày 29/6/2015 của Ban Thường trực Ủy ban Trung ương MTTQVN Hướng dẫn quy trình giám sát khi giám sát bằng Đoàn giám sát của Mặt trận Tổ quốc Việt Nam</w:t>
      </w:r>
      <w:r>
        <w:rPr>
          <w:szCs w:val="28"/>
        </w:rPr>
        <w:t xml:space="preserve"> (</w:t>
      </w:r>
      <w:r w:rsidRPr="00FB705C">
        <w:rPr>
          <w:i/>
          <w:szCs w:val="28"/>
        </w:rPr>
        <w:t>tập huấn 2015 có 237 người dự, tập huấn 2016 có 250 người dự</w:t>
      </w:r>
      <w:r>
        <w:rPr>
          <w:szCs w:val="28"/>
        </w:rPr>
        <w:t>)</w:t>
      </w:r>
    </w:p>
    <w:p w:rsidR="007E060B" w:rsidRPr="00852477" w:rsidRDefault="007E060B" w:rsidP="007E060B">
      <w:pPr>
        <w:spacing w:line="264" w:lineRule="auto"/>
        <w:ind w:firstLine="567"/>
        <w:jc w:val="both"/>
        <w:rPr>
          <w:b/>
          <w:szCs w:val="28"/>
        </w:rPr>
      </w:pPr>
      <w:r w:rsidRPr="00A17CD0">
        <w:rPr>
          <w:szCs w:val="28"/>
        </w:rPr>
        <w:t>- Ban Thường trực Ủy ban MTTQVN tỉnh có Kế hoạch số 177/KH-MTTQ-BTT ngày 22/11/2016 về việc sơ kết trong hệ thống Mặt trận 3 năm thực hiện Quyết định 217, 218-QĐ/TW.</w:t>
      </w:r>
    </w:p>
    <w:p w:rsidR="007E060B" w:rsidRPr="00554391" w:rsidRDefault="007E060B" w:rsidP="007E060B">
      <w:pPr>
        <w:spacing w:line="264" w:lineRule="auto"/>
        <w:ind w:firstLine="567"/>
        <w:jc w:val="both"/>
        <w:rPr>
          <w:szCs w:val="28"/>
        </w:rPr>
      </w:pPr>
      <w:r w:rsidRPr="00554391">
        <w:rPr>
          <w:szCs w:val="28"/>
        </w:rPr>
        <w:t>Trên cơ sở các văn bản chỉ đạo, hướng dẫn, các hội nghị triển khai thực hiện, các nội dung tập huấn hướng dẫn của cấp tỉnh. Các huyện, thành ủy và chính quyền, Mặt trận và các tổ chức thành viên cấp huyện, cấp xã triển khai thực hiện đến cán bộ, đảng viên, hội viên, đoàn viên và đến các chi bộ, đảng viên ở cơ sở và Nhân dân.</w:t>
      </w:r>
    </w:p>
    <w:p w:rsidR="007E060B" w:rsidRDefault="007E060B" w:rsidP="007E060B">
      <w:pPr>
        <w:spacing w:line="264" w:lineRule="auto"/>
        <w:ind w:firstLine="567"/>
        <w:jc w:val="both"/>
        <w:rPr>
          <w:b/>
          <w:szCs w:val="28"/>
        </w:rPr>
      </w:pPr>
      <w:r>
        <w:rPr>
          <w:b/>
          <w:szCs w:val="28"/>
        </w:rPr>
        <w:t>II. Kết quả thực hiện Quyết định 217-QĐ/TW</w:t>
      </w:r>
    </w:p>
    <w:p w:rsidR="007E060B" w:rsidRDefault="007E060B" w:rsidP="007E060B">
      <w:pPr>
        <w:numPr>
          <w:ilvl w:val="0"/>
          <w:numId w:val="1"/>
        </w:numPr>
        <w:spacing w:line="264" w:lineRule="auto"/>
        <w:jc w:val="both"/>
        <w:rPr>
          <w:b/>
          <w:szCs w:val="28"/>
        </w:rPr>
      </w:pPr>
      <w:r>
        <w:rPr>
          <w:b/>
          <w:szCs w:val="28"/>
        </w:rPr>
        <w:t>Giám sát và phản biện xã hội của MTTQ các cấp trong tỉnh</w:t>
      </w:r>
    </w:p>
    <w:p w:rsidR="007E060B" w:rsidRDefault="007E060B" w:rsidP="007E060B">
      <w:pPr>
        <w:spacing w:line="264" w:lineRule="auto"/>
        <w:ind w:left="567"/>
        <w:jc w:val="both"/>
        <w:rPr>
          <w:b/>
          <w:szCs w:val="28"/>
        </w:rPr>
      </w:pPr>
      <w:r>
        <w:rPr>
          <w:b/>
          <w:szCs w:val="28"/>
        </w:rPr>
        <w:t>a. Giám sát</w:t>
      </w:r>
    </w:p>
    <w:p w:rsidR="007E060B" w:rsidRPr="002A5F87" w:rsidRDefault="007E060B" w:rsidP="007E060B">
      <w:pPr>
        <w:spacing w:line="264" w:lineRule="auto"/>
        <w:ind w:firstLine="567"/>
        <w:jc w:val="both"/>
        <w:rPr>
          <w:b/>
          <w:szCs w:val="28"/>
        </w:rPr>
      </w:pPr>
      <w:r>
        <w:rPr>
          <w:b/>
          <w:szCs w:val="28"/>
        </w:rPr>
        <w:t xml:space="preserve">* </w:t>
      </w:r>
      <w:r w:rsidR="002A5F87">
        <w:rPr>
          <w:b/>
          <w:szCs w:val="28"/>
        </w:rPr>
        <w:t>Chủ động</w:t>
      </w:r>
      <w:r>
        <w:rPr>
          <w:b/>
          <w:szCs w:val="28"/>
        </w:rPr>
        <w:t xml:space="preserve"> </w:t>
      </w:r>
      <w:r w:rsidR="002A5F87">
        <w:rPr>
          <w:b/>
          <w:szCs w:val="28"/>
        </w:rPr>
        <w:t>g</w:t>
      </w:r>
      <w:r>
        <w:rPr>
          <w:b/>
          <w:szCs w:val="28"/>
        </w:rPr>
        <w:t xml:space="preserve">iám sát 4 nội dung </w:t>
      </w:r>
      <w:r w:rsidRPr="00E66FD1">
        <w:rPr>
          <w:szCs w:val="28"/>
        </w:rPr>
        <w:t>(</w:t>
      </w:r>
      <w:r w:rsidRPr="00E66FD1">
        <w:rPr>
          <w:i/>
          <w:szCs w:val="28"/>
        </w:rPr>
        <w:t>Giám sát công tác quản lý  nhà nước đối với người nghiện chất ma túy tại Trung tâm giáo dục, Lao động xã hội tỉ</w:t>
      </w:r>
      <w:r>
        <w:rPr>
          <w:i/>
          <w:szCs w:val="28"/>
        </w:rPr>
        <w:t>nh; giám sát</w:t>
      </w:r>
      <w:r w:rsidRPr="00E66FD1">
        <w:rPr>
          <w:i/>
          <w:szCs w:val="28"/>
        </w:rPr>
        <w:t xml:space="preserve"> </w:t>
      </w:r>
      <w:r w:rsidRPr="00E66FD1">
        <w:rPr>
          <w:i/>
          <w:color w:val="000000"/>
          <w:szCs w:val="28"/>
        </w:rPr>
        <w:t>công tác quản lý nhà nước về hành nghề y tế tư nhân trên địa bàn tỉnh; việc thực hiện chính sách pháp luật về bảo hiểm y tế cho người dân; công tác quản lý nhà nước đối với Hợp tác xã</w:t>
      </w:r>
      <w:r>
        <w:rPr>
          <w:color w:val="000000"/>
          <w:szCs w:val="28"/>
        </w:rPr>
        <w:t>).</w:t>
      </w:r>
    </w:p>
    <w:p w:rsidR="007E060B" w:rsidRDefault="007E060B" w:rsidP="007E060B">
      <w:pPr>
        <w:spacing w:line="264" w:lineRule="auto"/>
        <w:ind w:firstLine="567"/>
        <w:jc w:val="both"/>
        <w:rPr>
          <w:color w:val="000000"/>
          <w:szCs w:val="28"/>
        </w:rPr>
      </w:pPr>
      <w:r>
        <w:rPr>
          <w:color w:val="000000"/>
          <w:szCs w:val="28"/>
        </w:rPr>
        <w:t xml:space="preserve">- Cách thức thực hiện: Vào quí IV hàng năm, Ban Thường trực xây dựng chương trình giám sát của năm sau thông qua cấp ủy Đảng và thông báo đến UBND tỉnh, các đơn vị được giám sát để phối hợp cùng thực hiện. Ban Thường trực Ủy ban MTTQVN tỉnh thành lập đoàn giám sát, đoàn giám sát xây dựng kế hoạch giám sát, tổ chức giám sát và có báo cáo với Ban Thường trực Ủy ban MTTQVN tỉnh. Ban Thường trực </w:t>
      </w:r>
      <w:r w:rsidR="00F315D0">
        <w:rPr>
          <w:color w:val="000000"/>
          <w:szCs w:val="28"/>
        </w:rPr>
        <w:t>Ủ</w:t>
      </w:r>
      <w:r>
        <w:rPr>
          <w:color w:val="000000"/>
          <w:szCs w:val="28"/>
        </w:rPr>
        <w:t>y ban MTTQVN tỉnh ban hành Thông báo kết quả giám sát gởi đến đơn vị được giám sát và đôn đốc, giám sát việc tiếp thu, trả lời các nội dung Mặt trận kiến  nghị.</w:t>
      </w:r>
    </w:p>
    <w:p w:rsidR="007E060B" w:rsidRDefault="007E060B" w:rsidP="007E060B">
      <w:pPr>
        <w:spacing w:line="264" w:lineRule="auto"/>
        <w:ind w:firstLine="567"/>
        <w:jc w:val="both"/>
        <w:rPr>
          <w:color w:val="000000"/>
          <w:szCs w:val="28"/>
        </w:rPr>
      </w:pPr>
      <w:r>
        <w:rPr>
          <w:color w:val="000000"/>
          <w:szCs w:val="28"/>
        </w:rPr>
        <w:t xml:space="preserve">- Hiệu quả của giám sát: Quá trình tổ chức hoạt động giám sát, có sự phối hợp, tạo điều kiện của đơn vị được giám sát, nội dung cách thức giám sát rất cụ thể thông qua việc đi khảo sát thực tế ở cơ sở, trao đổi và đặt vấn đề để cùng làm rõ trách nhiệm; cụ thể như: giám sát công tác quản lý nhà nước về cai nghiện ở Trung tâm giáo dục lao </w:t>
      </w:r>
      <w:r>
        <w:rPr>
          <w:color w:val="000000"/>
          <w:szCs w:val="28"/>
        </w:rPr>
        <w:lastRenderedPageBreak/>
        <w:t>động xã hội tỉnh, đã kiến nghị HĐND, UBND tỉnh sớm quan tâm có chế độ đặc thù đối với cán bộ ở Trung tâm cai nghiện, đến nay đã được tỉnh xem xét; các kiến nghị qua giám sát hành nghề y tế tư nhân được Sở Y tế tiếp thu và đề ra nhiều giải pháp khắc phục những hạn chế và tăng cường công tác thanh tra, kiểm tra, xử lý vi phạm; giám sát trách nhiệm nhà nước thực hiện Luật Hợp tác xã năm 2012, đã đề nghị xem xét hỗ trợ 01 trường hợp được miễn giảm tiền thuê đất 14 năm và kiến nghị UBND tỉnh quan tâm việc giải ngân nguồn Quỹ 20 tỷ đồng hỗ trợ Hợp tác xã phát triển.</w:t>
      </w:r>
    </w:p>
    <w:p w:rsidR="007E060B" w:rsidRDefault="002A5F87" w:rsidP="007E060B">
      <w:pPr>
        <w:spacing w:line="264" w:lineRule="auto"/>
        <w:ind w:firstLine="567"/>
        <w:jc w:val="both"/>
        <w:rPr>
          <w:i/>
          <w:color w:val="000000"/>
          <w:szCs w:val="28"/>
        </w:rPr>
      </w:pPr>
      <w:r>
        <w:rPr>
          <w:b/>
          <w:color w:val="000000"/>
          <w:szCs w:val="28"/>
        </w:rPr>
        <w:t>*</w:t>
      </w:r>
      <w:r w:rsidR="007E060B" w:rsidRPr="007E060B">
        <w:rPr>
          <w:b/>
          <w:color w:val="000000"/>
          <w:szCs w:val="28"/>
        </w:rPr>
        <w:t xml:space="preserve"> Tham gia giám sát: </w:t>
      </w:r>
    </w:p>
    <w:p w:rsidR="007E060B" w:rsidRPr="007E060B" w:rsidRDefault="002A5F87" w:rsidP="007E060B">
      <w:pPr>
        <w:spacing w:line="264" w:lineRule="auto"/>
        <w:ind w:firstLine="567"/>
        <w:jc w:val="both"/>
        <w:rPr>
          <w:i/>
          <w:color w:val="000000"/>
          <w:szCs w:val="28"/>
        </w:rPr>
      </w:pPr>
      <w:r>
        <w:rPr>
          <w:i/>
          <w:color w:val="000000"/>
          <w:szCs w:val="28"/>
        </w:rPr>
        <w:t xml:space="preserve">- </w:t>
      </w:r>
      <w:r w:rsidR="007E060B" w:rsidRPr="00FB705C">
        <w:rPr>
          <w:color w:val="000000"/>
          <w:szCs w:val="28"/>
        </w:rPr>
        <w:t xml:space="preserve">Tham gia với Đoàn đại biểu Quốc hội và Hội đồng nhân dân tỉnh giám sát </w:t>
      </w:r>
      <w:r w:rsidR="007E060B" w:rsidRPr="00FB705C">
        <w:rPr>
          <w:rStyle w:val="Emphasis"/>
          <w:b/>
          <w:szCs w:val="28"/>
        </w:rPr>
        <w:t>04</w:t>
      </w:r>
      <w:r w:rsidR="007E060B" w:rsidRPr="00FB705C">
        <w:rPr>
          <w:rStyle w:val="Emphasis"/>
          <w:szCs w:val="28"/>
        </w:rPr>
        <w:t xml:space="preserve"> </w:t>
      </w:r>
      <w:r w:rsidR="007E060B" w:rsidRPr="00326763">
        <w:rPr>
          <w:rStyle w:val="Emphasis"/>
          <w:i w:val="0"/>
          <w:szCs w:val="28"/>
        </w:rPr>
        <w:t>cuộc, nội dung</w:t>
      </w:r>
      <w:r w:rsidR="007E060B" w:rsidRPr="00FB705C">
        <w:rPr>
          <w:rStyle w:val="Emphasis"/>
          <w:szCs w:val="28"/>
        </w:rPr>
        <w:t xml:space="preserve">: </w:t>
      </w:r>
      <w:r w:rsidR="007E060B" w:rsidRPr="00326763">
        <w:rPr>
          <w:rStyle w:val="Emphasis"/>
          <w:i w:val="0"/>
          <w:szCs w:val="28"/>
        </w:rPr>
        <w:t>giám sát tình trạng khai thác đất gây ảnh hưởng môi trường của DNTN Xuân Lan, xã An Tịnh huyện Trảng Bàng</w:t>
      </w:r>
      <w:r w:rsidR="007E060B" w:rsidRPr="00FB705C">
        <w:rPr>
          <w:rStyle w:val="Emphasis"/>
          <w:szCs w:val="28"/>
        </w:rPr>
        <w:t xml:space="preserve"> (Đoàn đại biểu Quốc hội); </w:t>
      </w:r>
      <w:r w:rsidR="007E060B" w:rsidRPr="00326763">
        <w:rPr>
          <w:rStyle w:val="Emphasis"/>
          <w:i w:val="0"/>
          <w:szCs w:val="28"/>
        </w:rPr>
        <w:t>giám sát về hoạt động y tế ở xã, phường, thị trấn;  giám sát hiệu quả đầu tư chương trình mục tiêu quốc gia xây dựng nông thôn mới; giám sát tình hình và hoạt động kiểm sát, xét xử đối với VKS huyện, thành phố</w:t>
      </w:r>
      <w:r w:rsidR="00326763" w:rsidRPr="00326763">
        <w:rPr>
          <w:rStyle w:val="Emphasis"/>
          <w:i w:val="0"/>
          <w:szCs w:val="28"/>
        </w:rPr>
        <w:t xml:space="preserve"> Tây Ninh</w:t>
      </w:r>
      <w:r w:rsidR="007E060B" w:rsidRPr="00326763">
        <w:rPr>
          <w:rStyle w:val="Emphasis"/>
          <w:i w:val="0"/>
          <w:szCs w:val="28"/>
        </w:rPr>
        <w:t xml:space="preserve"> </w:t>
      </w:r>
      <w:r w:rsidR="007E060B" w:rsidRPr="00FB705C">
        <w:rPr>
          <w:rStyle w:val="Emphasis"/>
          <w:szCs w:val="28"/>
        </w:rPr>
        <w:t>(HĐND tỉnh và các Ban).</w:t>
      </w:r>
    </w:p>
    <w:p w:rsidR="007E060B" w:rsidRPr="00FB705C" w:rsidRDefault="002A5F87" w:rsidP="007E060B">
      <w:pPr>
        <w:spacing w:line="264" w:lineRule="auto"/>
        <w:ind w:firstLine="567"/>
        <w:jc w:val="both"/>
        <w:rPr>
          <w:rStyle w:val="Emphasis"/>
          <w:szCs w:val="28"/>
        </w:rPr>
      </w:pPr>
      <w:r>
        <w:rPr>
          <w:i/>
          <w:szCs w:val="28"/>
          <w:lang w:val="es-MX"/>
        </w:rPr>
        <w:t xml:space="preserve">- </w:t>
      </w:r>
      <w:r w:rsidR="007E060B" w:rsidRPr="00FB705C">
        <w:rPr>
          <w:szCs w:val="28"/>
          <w:lang w:val="es-MX"/>
        </w:rPr>
        <w:t xml:space="preserve">Tham gia với các tổ chức thành viên, </w:t>
      </w:r>
      <w:r w:rsidR="007E060B" w:rsidRPr="00FB705C">
        <w:rPr>
          <w:color w:val="000000"/>
          <w:szCs w:val="28"/>
        </w:rPr>
        <w:t xml:space="preserve"> giám sát </w:t>
      </w:r>
      <w:r w:rsidR="007E060B" w:rsidRPr="00FB705C">
        <w:rPr>
          <w:b/>
          <w:i/>
          <w:color w:val="000000"/>
          <w:szCs w:val="28"/>
        </w:rPr>
        <w:t>05</w:t>
      </w:r>
      <w:r w:rsidR="007E060B" w:rsidRPr="00FB705C">
        <w:rPr>
          <w:color w:val="000000"/>
          <w:szCs w:val="28"/>
        </w:rPr>
        <w:t xml:space="preserve"> cuộc: giám sát việc thực hiện Luật Lao động</w:t>
      </w:r>
      <w:r w:rsidR="007E060B" w:rsidRPr="00FB705C">
        <w:rPr>
          <w:rStyle w:val="Emphasis"/>
          <w:szCs w:val="28"/>
        </w:rPr>
        <w:t xml:space="preserve"> (Liên đoàn Lao động tỉnh tổ chức</w:t>
      </w:r>
      <w:r w:rsidR="007E060B" w:rsidRPr="00326763">
        <w:rPr>
          <w:rStyle w:val="Emphasis"/>
          <w:i w:val="0"/>
          <w:szCs w:val="28"/>
        </w:rPr>
        <w:t>); giám sát trách nhiệm của UBND các cấp</w:t>
      </w:r>
      <w:r w:rsidR="007E060B" w:rsidRPr="00326763">
        <w:rPr>
          <w:rStyle w:val="Emphasis"/>
          <w:rFonts w:ascii="Arial" w:hAnsi="Arial" w:cs="Arial"/>
          <w:i w:val="0"/>
          <w:szCs w:val="28"/>
        </w:rPr>
        <w:t xml:space="preserve"> </w:t>
      </w:r>
      <w:r w:rsidR="007E060B" w:rsidRPr="00326763">
        <w:rPr>
          <w:rStyle w:val="Emphasis"/>
          <w:i w:val="0"/>
          <w:szCs w:val="28"/>
        </w:rPr>
        <w:t>trong việc bảo đảm cho các cấp Hội LHPN Việt Nam tham gia quản lý nhà nước theo Nghị định số 56/2012/NĐ-CP gày 16/7/2012 của Chính phủ và khoản 4 Điều 30 Luật</w:t>
      </w:r>
      <w:r w:rsidR="007E060B" w:rsidRPr="00326763">
        <w:rPr>
          <w:i/>
          <w:szCs w:val="28"/>
        </w:rPr>
        <w:t xml:space="preserve"> Phòng chống bạo lực gia đình</w:t>
      </w:r>
      <w:r w:rsidR="007E060B" w:rsidRPr="00FB705C">
        <w:rPr>
          <w:rStyle w:val="Emphasis"/>
          <w:rFonts w:ascii="Arial" w:hAnsi="Arial" w:cs="Arial"/>
          <w:szCs w:val="28"/>
        </w:rPr>
        <w:t xml:space="preserve"> </w:t>
      </w:r>
      <w:r w:rsidR="007E060B" w:rsidRPr="00FB705C">
        <w:rPr>
          <w:rStyle w:val="Emphasis"/>
          <w:szCs w:val="28"/>
        </w:rPr>
        <w:t>(Hội Liên Hiệp Phụ nữ tỉnh tổ chức);</w:t>
      </w:r>
      <w:r w:rsidR="007E060B" w:rsidRPr="00FB705C">
        <w:rPr>
          <w:szCs w:val="28"/>
        </w:rPr>
        <w:t>Luật bảo vệ, chăm sóc và giáo dục trẻ em trên địa bàn tỉnh Tây Ninh (</w:t>
      </w:r>
      <w:r w:rsidR="007E060B" w:rsidRPr="00FB705C">
        <w:rPr>
          <w:i/>
          <w:szCs w:val="28"/>
        </w:rPr>
        <w:t>Tỉnh Đoàn tổ chức)</w:t>
      </w:r>
      <w:r w:rsidR="007E060B" w:rsidRPr="00FB705C">
        <w:rPr>
          <w:szCs w:val="28"/>
        </w:rPr>
        <w:t>; giám sát việc quản lý chất lượng phân bón (</w:t>
      </w:r>
      <w:r w:rsidR="007E060B" w:rsidRPr="00FB705C">
        <w:rPr>
          <w:i/>
          <w:szCs w:val="28"/>
        </w:rPr>
        <w:t>Hội Nông dân tỉnh tổ chức</w:t>
      </w:r>
      <w:r w:rsidR="007E060B" w:rsidRPr="00FB705C">
        <w:rPr>
          <w:szCs w:val="28"/>
        </w:rPr>
        <w:t>)</w:t>
      </w:r>
      <w:r w:rsidR="007E060B" w:rsidRPr="00FB705C">
        <w:rPr>
          <w:rStyle w:val="Emphasis"/>
          <w:szCs w:val="28"/>
        </w:rPr>
        <w:t xml:space="preserve">. </w:t>
      </w:r>
    </w:p>
    <w:p w:rsidR="007E060B" w:rsidRPr="007E060B" w:rsidRDefault="002A5F87" w:rsidP="007E060B">
      <w:pPr>
        <w:spacing w:line="264" w:lineRule="auto"/>
        <w:ind w:firstLine="567"/>
        <w:jc w:val="both"/>
        <w:rPr>
          <w:i/>
          <w:szCs w:val="28"/>
          <w:lang w:val="es-MX"/>
        </w:rPr>
      </w:pPr>
      <w:r>
        <w:rPr>
          <w:rStyle w:val="Emphasis"/>
          <w:szCs w:val="28"/>
        </w:rPr>
        <w:t xml:space="preserve">- </w:t>
      </w:r>
      <w:r w:rsidR="007E060B" w:rsidRPr="00FB705C">
        <w:rPr>
          <w:rStyle w:val="Emphasis"/>
          <w:szCs w:val="28"/>
        </w:rPr>
        <w:t>Tham gia với Viện sát nhân dân tỉnh giám sát,</w:t>
      </w:r>
      <w:r w:rsidR="007E060B" w:rsidRPr="00FB705C">
        <w:rPr>
          <w:szCs w:val="28"/>
          <w:lang w:val="es-MX"/>
        </w:rPr>
        <w:t xml:space="preserve"> kiểm sát 02 cuộc: việc tuân theo pháp luật trong công tác tạm giữ, tạm giam và quản lý, giáo dục người chấp hành án phạt tù tại Trại tạm giam Công an tỉnh Tây Ninh; kiểm sát trực tiếp việc tuân theo pháp luật trong giải quyết nguồn tin về tội phạm.</w:t>
      </w:r>
    </w:p>
    <w:p w:rsidR="007E060B" w:rsidRPr="003D3D3A" w:rsidRDefault="007E060B" w:rsidP="007E060B">
      <w:pPr>
        <w:spacing w:line="264" w:lineRule="auto"/>
        <w:ind w:firstLine="567"/>
        <w:jc w:val="both"/>
        <w:rPr>
          <w:b/>
          <w:color w:val="000000"/>
          <w:szCs w:val="28"/>
          <w:lang w:val="es-MX"/>
        </w:rPr>
      </w:pPr>
      <w:r w:rsidRPr="003D3D3A">
        <w:rPr>
          <w:b/>
          <w:color w:val="000000"/>
          <w:szCs w:val="28"/>
          <w:lang w:val="es-MX"/>
        </w:rPr>
        <w:t>*MTTQ VN huyện, thành phố:</w:t>
      </w:r>
    </w:p>
    <w:p w:rsidR="007E060B" w:rsidRPr="003D3D3A" w:rsidRDefault="007E060B" w:rsidP="007E060B">
      <w:pPr>
        <w:spacing w:line="264" w:lineRule="auto"/>
        <w:ind w:firstLine="567"/>
        <w:jc w:val="both"/>
        <w:rPr>
          <w:szCs w:val="28"/>
          <w:lang w:val="es-MX"/>
        </w:rPr>
      </w:pPr>
      <w:r w:rsidRPr="003D3D3A">
        <w:rPr>
          <w:szCs w:val="28"/>
          <w:lang w:val="es-MX"/>
        </w:rPr>
        <w:t xml:space="preserve">- </w:t>
      </w:r>
      <w:r w:rsidRPr="003D3D3A">
        <w:rPr>
          <w:b/>
          <w:szCs w:val="28"/>
          <w:lang w:val="es-MX"/>
        </w:rPr>
        <w:t xml:space="preserve">Giám sát 85 nội dung </w:t>
      </w:r>
      <w:r w:rsidRPr="003D3D3A">
        <w:rPr>
          <w:szCs w:val="28"/>
          <w:lang w:val="es-MX"/>
        </w:rPr>
        <w:t>(</w:t>
      </w:r>
      <w:r w:rsidRPr="003D3D3A">
        <w:rPr>
          <w:i/>
          <w:szCs w:val="28"/>
          <w:lang w:val="es-MX"/>
        </w:rPr>
        <w:t>Có nội dung phụ lục kèm theo</w:t>
      </w:r>
      <w:r w:rsidRPr="003D3D3A">
        <w:rPr>
          <w:szCs w:val="28"/>
          <w:lang w:val="es-MX"/>
        </w:rPr>
        <w:t>).</w:t>
      </w:r>
    </w:p>
    <w:p w:rsidR="007E060B" w:rsidRPr="003D3D3A" w:rsidRDefault="007E060B" w:rsidP="007E060B">
      <w:pPr>
        <w:spacing w:line="264" w:lineRule="auto"/>
        <w:ind w:firstLine="567"/>
        <w:jc w:val="both"/>
        <w:rPr>
          <w:szCs w:val="28"/>
          <w:lang w:val="es-MX"/>
        </w:rPr>
      </w:pPr>
      <w:r w:rsidRPr="003D3D3A">
        <w:rPr>
          <w:szCs w:val="28"/>
          <w:lang w:val="es-MX"/>
        </w:rPr>
        <w:t>- Cách thức thực hiện: năm 2015, thực hiện còn vận dụng cách thức giám sát của HĐND cùng cấp, sau khi được tỉnh tập huấn, hướng dẫn thực hiện Thông tri 04/TTr-MTTW-BTT ngày 29/6/2015 của Ban Thường trực Ủy ban Trung ương MTTQVN Hướng dẫn quy trình giám sát khi giám sát bằng Đoàn giám sát của Mặt trận Tổ quốc Việt Nam thì việc thực hiện đảm bảo trình tự và chặt chẽ.</w:t>
      </w:r>
    </w:p>
    <w:p w:rsidR="007E060B" w:rsidRPr="003D3D3A" w:rsidRDefault="007E060B" w:rsidP="007E060B">
      <w:pPr>
        <w:spacing w:line="264" w:lineRule="auto"/>
        <w:ind w:firstLine="567"/>
        <w:jc w:val="both"/>
        <w:rPr>
          <w:szCs w:val="28"/>
          <w:lang w:val="es-MX"/>
        </w:rPr>
      </w:pPr>
      <w:r w:rsidRPr="003D3D3A">
        <w:rPr>
          <w:szCs w:val="28"/>
          <w:lang w:val="es-MX"/>
        </w:rPr>
        <w:t>- Hiệu quả của giám sát: sau giám sát có thông báo nội dung kiến nghị cụ thể, thể hiện vai trò giám sát của Mặt trận đối với hoạt động của chính quyền cùng cấp nổi bật  như:</w:t>
      </w:r>
    </w:p>
    <w:p w:rsidR="007E060B" w:rsidRPr="003D3D3A" w:rsidRDefault="007E060B" w:rsidP="007E060B">
      <w:pPr>
        <w:spacing w:line="264" w:lineRule="auto"/>
        <w:ind w:firstLine="567"/>
        <w:jc w:val="both"/>
        <w:rPr>
          <w:szCs w:val="28"/>
          <w:lang w:val="es-MX"/>
        </w:rPr>
      </w:pPr>
      <w:r w:rsidRPr="003D3D3A">
        <w:rPr>
          <w:szCs w:val="28"/>
          <w:lang w:val="es-MX"/>
        </w:rPr>
        <w:t xml:space="preserve">+ Mặt trận huyện Dương Minh Châu: giám sát trách nhiệm giải quyết khiếu nại của UBND huyện, kiến nghị giải quyết dứt điểm một số vụ việc tồn đọng, kéo dài. Đến nay đã cơ bản giải quyết đạt 80% vụ việc; giám sát việc thu, chi các khoản ở trường </w:t>
      </w:r>
      <w:r w:rsidRPr="003D3D3A">
        <w:rPr>
          <w:szCs w:val="28"/>
          <w:lang w:val="es-MX"/>
        </w:rPr>
        <w:lastRenderedPageBreak/>
        <w:t xml:space="preserve">mầm non, trường tiểu học đã kiến nghị thực hiện công khai các khoản thu, các khoản chi; </w:t>
      </w:r>
    </w:p>
    <w:p w:rsidR="007E060B" w:rsidRPr="003D3D3A" w:rsidRDefault="007E060B" w:rsidP="007E060B">
      <w:pPr>
        <w:spacing w:line="264" w:lineRule="auto"/>
        <w:ind w:firstLine="567"/>
        <w:jc w:val="both"/>
        <w:rPr>
          <w:szCs w:val="28"/>
          <w:lang w:val="es-MX"/>
        </w:rPr>
      </w:pPr>
      <w:r w:rsidRPr="003D3D3A">
        <w:rPr>
          <w:szCs w:val="28"/>
          <w:lang w:val="es-MX"/>
        </w:rPr>
        <w:t>+ Mặt trận huyện Tân Châu: Giám sát việc thực hiện đề án di dời dân ra khỏi đất lâm nghiệp đã kiến nghị UBND huyện quan tâm thực hiện các chính sách hỗ trợ được UBND huyện chấp thuận; giám sát việc hỗ trợ kinh phí khám chữa bệnh cho hộ nghèo đã kiến nghị cơ quan chức năng thực hiện đầy đủ các chế độ theo quy định.</w:t>
      </w:r>
    </w:p>
    <w:p w:rsidR="007E060B" w:rsidRPr="003D3D3A" w:rsidRDefault="007E060B" w:rsidP="007E060B">
      <w:pPr>
        <w:spacing w:line="264" w:lineRule="auto"/>
        <w:ind w:firstLine="567"/>
        <w:jc w:val="both"/>
        <w:rPr>
          <w:szCs w:val="28"/>
          <w:lang w:val="es-MX"/>
        </w:rPr>
      </w:pPr>
      <w:r w:rsidRPr="003D3D3A">
        <w:rPr>
          <w:szCs w:val="28"/>
          <w:lang w:val="es-MX"/>
        </w:rPr>
        <w:t>+ Mặt trận huyện Gò Dầu: giám sát việc vận động quyên góp thực hiện công tác từ thiện, nhân đạo đã kiến nghị UBND huyện tăng cường trách nhiệm quản lý nhà nước trong việc kiểm tra, xử lý các hình thức vận động quyên góp sai quy định; giám sát thi hành pháp lệnh tín ngưỡng tôn giáo và tình hình biến gia thành tự, đã kiến nghị UBND huyện và các xã chấn chỉnh và ngăn chặn, xử lý kịp thời các hoạt động lợi dụng tín ngưỡng để trục lợi.</w:t>
      </w:r>
    </w:p>
    <w:p w:rsidR="007E060B" w:rsidRPr="003D3D3A" w:rsidRDefault="007E060B" w:rsidP="007E060B">
      <w:pPr>
        <w:spacing w:line="264" w:lineRule="auto"/>
        <w:ind w:left="567"/>
        <w:jc w:val="both"/>
        <w:rPr>
          <w:b/>
          <w:szCs w:val="28"/>
          <w:lang w:val="es-MX"/>
        </w:rPr>
      </w:pPr>
      <w:r w:rsidRPr="003D3D3A">
        <w:rPr>
          <w:b/>
          <w:szCs w:val="28"/>
          <w:lang w:val="es-MX"/>
        </w:rPr>
        <w:t xml:space="preserve">  b. Phản biện xã hội</w:t>
      </w:r>
    </w:p>
    <w:p w:rsidR="007E060B" w:rsidRPr="003D3D3A" w:rsidRDefault="007E060B" w:rsidP="007E060B">
      <w:pPr>
        <w:spacing w:line="264" w:lineRule="auto"/>
        <w:ind w:left="567"/>
        <w:jc w:val="both"/>
        <w:rPr>
          <w:b/>
          <w:szCs w:val="28"/>
          <w:lang w:val="es-MX"/>
        </w:rPr>
      </w:pPr>
      <w:r w:rsidRPr="003D3D3A">
        <w:rPr>
          <w:b/>
          <w:szCs w:val="28"/>
          <w:lang w:val="es-MX"/>
        </w:rPr>
        <w:t xml:space="preserve">  * MTTQVN tỉnh:</w:t>
      </w:r>
    </w:p>
    <w:p w:rsidR="007E060B" w:rsidRPr="009E34E0" w:rsidRDefault="007E060B" w:rsidP="007E060B">
      <w:pPr>
        <w:spacing w:before="40" w:after="40"/>
        <w:ind w:firstLine="734"/>
        <w:jc w:val="both"/>
        <w:rPr>
          <w:color w:val="000000"/>
          <w:szCs w:val="28"/>
          <w:lang w:val="es-MX"/>
        </w:rPr>
      </w:pPr>
      <w:r w:rsidRPr="003D3D3A">
        <w:rPr>
          <w:b/>
          <w:szCs w:val="28"/>
          <w:lang w:val="es-MX"/>
        </w:rPr>
        <w:t>- Phản biện 2 nội dung</w:t>
      </w:r>
      <w:r w:rsidR="00326763" w:rsidRPr="003D3D3A">
        <w:rPr>
          <w:b/>
          <w:szCs w:val="28"/>
          <w:lang w:val="es-MX"/>
        </w:rPr>
        <w:t xml:space="preserve">: </w:t>
      </w:r>
      <w:r w:rsidRPr="009E34E0">
        <w:rPr>
          <w:color w:val="000000"/>
          <w:szCs w:val="28"/>
          <w:lang w:val="es-MX"/>
        </w:rPr>
        <w:t>dự thảo đề án</w:t>
      </w:r>
      <w:r w:rsidRPr="009E34E0">
        <w:rPr>
          <w:i/>
          <w:color w:val="000000"/>
          <w:szCs w:val="28"/>
          <w:lang w:val="es-MX"/>
        </w:rPr>
        <w:t xml:space="preserve"> “Tái cơ cấu ngành nông nghiệp tỉnh Tây Ninh theo hướng nâng cao giá trị gia tăng và phát triển bền vững đến năm 2020 và định hướng đến năm 2030” </w:t>
      </w:r>
      <w:r w:rsidRPr="009E34E0">
        <w:rPr>
          <w:color w:val="000000"/>
          <w:szCs w:val="28"/>
          <w:lang w:val="es-MX"/>
        </w:rPr>
        <w:t>và</w:t>
      </w:r>
      <w:r w:rsidRPr="009E34E0">
        <w:rPr>
          <w:i/>
          <w:color w:val="000000"/>
          <w:szCs w:val="28"/>
          <w:lang w:val="es-MX"/>
        </w:rPr>
        <w:t xml:space="preserve"> "dự thảo Quy định các tiêu chí ưu tiên lựa chọn đối tượng được mua, thuê nhà ở xã hội trên địa bàn tỉnh Tây Ninh</w:t>
      </w:r>
      <w:r w:rsidRPr="009E34E0">
        <w:rPr>
          <w:color w:val="000000"/>
          <w:szCs w:val="28"/>
          <w:lang w:val="es-MX"/>
        </w:rPr>
        <w:t>".</w:t>
      </w:r>
    </w:p>
    <w:p w:rsidR="007E060B" w:rsidRPr="003D3D3A" w:rsidRDefault="007E060B" w:rsidP="007E060B">
      <w:pPr>
        <w:spacing w:line="264" w:lineRule="auto"/>
        <w:ind w:firstLine="567"/>
        <w:jc w:val="both"/>
        <w:rPr>
          <w:color w:val="000000"/>
          <w:szCs w:val="28"/>
          <w:lang w:val="es-MX"/>
        </w:rPr>
      </w:pPr>
      <w:r w:rsidRPr="003D3D3A">
        <w:rPr>
          <w:color w:val="000000"/>
          <w:szCs w:val="28"/>
          <w:lang w:val="es-MX"/>
        </w:rPr>
        <w:t xml:space="preserve">- Cách thức thực hiện: Vào quí IV hàng năm, Ban Thường trực có văn bản gởi Thường trực Tỉnh ủy, HĐND, UBND tỉnh đề nghị nêu những dự thảo Đề án, chương trình liên quan và cần thiết có sự tham gia phản biện xã hội của Mặt trận để Ban Thường trực Ủy ban MTTQVN tỉnh lựa chọn và xây dựng kế hoạch phản biện. </w:t>
      </w:r>
    </w:p>
    <w:p w:rsidR="007E060B" w:rsidRPr="003D3D3A" w:rsidRDefault="007E060B" w:rsidP="007E060B">
      <w:pPr>
        <w:spacing w:line="264" w:lineRule="auto"/>
        <w:ind w:firstLine="567"/>
        <w:jc w:val="both"/>
        <w:rPr>
          <w:color w:val="000000"/>
          <w:szCs w:val="28"/>
          <w:lang w:val="es-MX"/>
        </w:rPr>
      </w:pPr>
      <w:r w:rsidRPr="003D3D3A">
        <w:rPr>
          <w:color w:val="000000"/>
          <w:szCs w:val="28"/>
          <w:lang w:val="es-MX"/>
        </w:rPr>
        <w:t>- Hiệu quả của phản biện xã hội: Quá trình tổ chức hoạt động phản biện xã hội, có sự phối hợp, tạo điều kiện của đơn vị dự thảo cung cấp tài liệu liên quan và đến dự trình bày nội dung của dự thảo. Cách thức phản biện được thực hiện có trình tự: Xây dựng kế hoạch phản biện; phát tài liệu kèm theo báo cáo gợi ý nội dung tập trung phản biện gởi đến các thành phần tham gia phản biện, trong đó chú ý đến Hội động tư vấn, các thành viên Ủy ban MTTQVN tỉnh, các vị là chuyên gia am hiểu lĩnh vực chuyên môn cần phản biện... Mặt trận tỉnh  tập hợp chuẩn bị báo cáo và tổ chức hội nghị phản biện, sau hội nghị có văn bản phản biện gởi đến UBND tỉnh và đơn vị dự thảo. Những nội dung phản biện của Mặt trận tỉnh được UBND tỉnh và đơn vị dự thảo tiếp thu, đưa vào nộ</w:t>
      </w:r>
      <w:r w:rsidR="0026213F" w:rsidRPr="003D3D3A">
        <w:rPr>
          <w:color w:val="000000"/>
          <w:szCs w:val="28"/>
          <w:lang w:val="es-MX"/>
        </w:rPr>
        <w:t>i dung</w:t>
      </w:r>
      <w:r w:rsidRPr="003D3D3A">
        <w:rPr>
          <w:color w:val="000000"/>
          <w:szCs w:val="28"/>
          <w:lang w:val="es-MX"/>
        </w:rPr>
        <w:t xml:space="preserve"> trình thông qua dự thảo. Bước đầu phản biện xã hội đã góp phần để cơ quan dự thảo bổ sung, điều chỉnh nội dung dự thảo phù hợp với quy đị</w:t>
      </w:r>
      <w:r w:rsidR="0026213F" w:rsidRPr="003D3D3A">
        <w:rPr>
          <w:color w:val="000000"/>
          <w:szCs w:val="28"/>
          <w:lang w:val="es-MX"/>
        </w:rPr>
        <w:t xml:space="preserve">nh chung </w:t>
      </w:r>
      <w:r w:rsidRPr="003D3D3A">
        <w:rPr>
          <w:color w:val="000000"/>
          <w:szCs w:val="28"/>
          <w:lang w:val="es-MX"/>
        </w:rPr>
        <w:t>của pháp luật và có tính khả thi sau khi ban hành.</w:t>
      </w:r>
    </w:p>
    <w:p w:rsidR="007E060B" w:rsidRPr="003D3D3A" w:rsidRDefault="007E060B" w:rsidP="007E060B">
      <w:pPr>
        <w:spacing w:line="264" w:lineRule="auto"/>
        <w:ind w:firstLine="567"/>
        <w:jc w:val="both"/>
        <w:rPr>
          <w:b/>
          <w:color w:val="000000"/>
          <w:szCs w:val="28"/>
          <w:lang w:val="es-MX"/>
        </w:rPr>
      </w:pPr>
      <w:r w:rsidRPr="003D3D3A">
        <w:rPr>
          <w:b/>
          <w:color w:val="000000"/>
          <w:szCs w:val="28"/>
          <w:lang w:val="es-MX"/>
        </w:rPr>
        <w:t>*MTTQ VN huyện, thành phố:</w:t>
      </w:r>
    </w:p>
    <w:p w:rsidR="007E060B" w:rsidRPr="003D3D3A" w:rsidRDefault="007E060B" w:rsidP="007E060B">
      <w:pPr>
        <w:spacing w:line="264" w:lineRule="auto"/>
        <w:ind w:firstLine="567"/>
        <w:jc w:val="both"/>
        <w:rPr>
          <w:szCs w:val="28"/>
          <w:lang w:val="es-MX"/>
        </w:rPr>
      </w:pPr>
      <w:r w:rsidRPr="003D3D3A">
        <w:rPr>
          <w:szCs w:val="28"/>
          <w:lang w:val="es-MX"/>
        </w:rPr>
        <w:t xml:space="preserve">- </w:t>
      </w:r>
      <w:r w:rsidRPr="003D3D3A">
        <w:rPr>
          <w:b/>
          <w:szCs w:val="28"/>
          <w:lang w:val="es-MX"/>
        </w:rPr>
        <w:t xml:space="preserve">Phản biện 60 nội dung </w:t>
      </w:r>
      <w:r w:rsidRPr="003D3D3A">
        <w:rPr>
          <w:szCs w:val="28"/>
          <w:lang w:val="es-MX"/>
        </w:rPr>
        <w:t>(</w:t>
      </w:r>
      <w:r w:rsidRPr="003D3D3A">
        <w:rPr>
          <w:i/>
          <w:szCs w:val="28"/>
          <w:lang w:val="es-MX"/>
        </w:rPr>
        <w:t>Có nội dung phụ lục kèm theo</w:t>
      </w:r>
      <w:r w:rsidRPr="003D3D3A">
        <w:rPr>
          <w:szCs w:val="28"/>
          <w:lang w:val="es-MX"/>
        </w:rPr>
        <w:t>).</w:t>
      </w:r>
    </w:p>
    <w:p w:rsidR="007E060B" w:rsidRPr="003D3D3A" w:rsidRDefault="007E060B" w:rsidP="007E060B">
      <w:pPr>
        <w:spacing w:line="264" w:lineRule="auto"/>
        <w:ind w:firstLine="567"/>
        <w:jc w:val="both"/>
        <w:rPr>
          <w:szCs w:val="28"/>
          <w:lang w:val="es-MX"/>
        </w:rPr>
      </w:pPr>
      <w:r w:rsidRPr="003D3D3A">
        <w:rPr>
          <w:szCs w:val="28"/>
          <w:lang w:val="es-MX"/>
        </w:rPr>
        <w:t>- Cách thức thực hiện: năm 2015, phản biện xã hội của Mặt trận cấp huyện chủ yếu là hình thức góp ý dự thảo trong nội bộ Ban Thường trực, năm 2016 việc thực hiện chặt  chẽ hơn, có kế hoạch phản biện, có tổ chức hội nghị phản biện.</w:t>
      </w:r>
    </w:p>
    <w:p w:rsidR="007E060B" w:rsidRPr="003D3D3A" w:rsidRDefault="007E060B" w:rsidP="007E060B">
      <w:pPr>
        <w:spacing w:line="264" w:lineRule="auto"/>
        <w:ind w:firstLine="567"/>
        <w:jc w:val="both"/>
        <w:rPr>
          <w:szCs w:val="28"/>
          <w:lang w:val="es-MX"/>
        </w:rPr>
      </w:pPr>
      <w:r w:rsidRPr="003D3D3A">
        <w:rPr>
          <w:szCs w:val="28"/>
          <w:lang w:val="es-MX"/>
        </w:rPr>
        <w:lastRenderedPageBreak/>
        <w:t>- Hiệu quả của phản biện xã hội: văn bản phản biện có nội dung cụ thể, có căn cứ cơ sở, nội dung phản biện được cơ quan dự thảo chấp thuận, nổi bật  như:</w:t>
      </w:r>
    </w:p>
    <w:p w:rsidR="007E060B" w:rsidRPr="003D3D3A" w:rsidRDefault="007E060B" w:rsidP="007E060B">
      <w:pPr>
        <w:spacing w:line="264" w:lineRule="auto"/>
        <w:ind w:firstLine="567"/>
        <w:jc w:val="both"/>
        <w:rPr>
          <w:szCs w:val="28"/>
          <w:lang w:val="es-MX"/>
        </w:rPr>
      </w:pPr>
      <w:r w:rsidRPr="003D3D3A">
        <w:rPr>
          <w:szCs w:val="28"/>
          <w:lang w:val="es-MX"/>
        </w:rPr>
        <w:t>+ Mặt trận huyện Tân Châu: Phản biện dự thảo quy hoạch chi tiết thị trấn Tân Châu, việc di dời chợ, việc xây dựng Ki ốt...Ý kiến phản biện được UBND huyện và cơ quan dự thảo quy hoạch tiếp thu.</w:t>
      </w:r>
    </w:p>
    <w:p w:rsidR="007E060B" w:rsidRPr="003D3D3A" w:rsidRDefault="007E060B" w:rsidP="007E060B">
      <w:pPr>
        <w:spacing w:line="264" w:lineRule="auto"/>
        <w:ind w:firstLine="567"/>
        <w:jc w:val="both"/>
        <w:rPr>
          <w:szCs w:val="28"/>
          <w:lang w:val="es-MX"/>
        </w:rPr>
      </w:pPr>
      <w:r w:rsidRPr="003D3D3A">
        <w:rPr>
          <w:szCs w:val="28"/>
          <w:lang w:val="es-MX"/>
        </w:rPr>
        <w:t xml:space="preserve">+ Mặt trận huyện Dương Minh Châu: Phản biện dự thảo quy trình cấp Giấy CNQSDĐ, diện tích 309 ha thuộc đất công. Ý kiến phản biện được UBND huyện tiếp thu. </w:t>
      </w:r>
    </w:p>
    <w:p w:rsidR="007E060B" w:rsidRPr="003D3D3A" w:rsidRDefault="007E060B" w:rsidP="007E060B">
      <w:pPr>
        <w:spacing w:line="264" w:lineRule="auto"/>
        <w:ind w:firstLine="567"/>
        <w:jc w:val="both"/>
        <w:rPr>
          <w:szCs w:val="28"/>
          <w:lang w:val="es-MX"/>
        </w:rPr>
      </w:pPr>
      <w:r w:rsidRPr="003D3D3A">
        <w:rPr>
          <w:szCs w:val="28"/>
          <w:lang w:val="es-MX"/>
        </w:rPr>
        <w:t xml:space="preserve">+ Mặt trận huyện Gò Dầu: Phản biện dự thảo đề án xây dựng cánh đồng lớn sản xuất lúa theo chuỗi liên kết giai đoạn 2016-2020 và phản biện một số chỉ tiêu dự thảo Nghị quyết HĐND huyện liên quan đến chính sách giảm nghèo, an sinh xã hội... được HĐND huyện, UBND huyện và cơ quan dự thảo tiếp thu. </w:t>
      </w:r>
    </w:p>
    <w:p w:rsidR="007E060B" w:rsidRPr="003D3D3A" w:rsidRDefault="007E060B" w:rsidP="007E060B">
      <w:pPr>
        <w:spacing w:line="264" w:lineRule="auto"/>
        <w:ind w:firstLine="567"/>
        <w:jc w:val="both"/>
        <w:rPr>
          <w:szCs w:val="28"/>
          <w:lang w:val="es-MX"/>
        </w:rPr>
      </w:pPr>
      <w:r w:rsidRPr="003D3D3A">
        <w:rPr>
          <w:szCs w:val="28"/>
          <w:lang w:val="es-MX"/>
        </w:rPr>
        <w:t xml:space="preserve">+ Mặt trận huyện Trảng Bàng: Phản biện dự thảo quy hoạch Thị trấn Trảng Bàng thành đô thị loại IV năm 2016 và dự thảo Đề án thực hiện mô hình liên kết trong sản xuất nông nghiệp. Ý kiến phản biện được UBND huyện và cơ quan dự thảo tiếp thu. </w:t>
      </w:r>
    </w:p>
    <w:p w:rsidR="007E060B" w:rsidRPr="002A6F7C" w:rsidRDefault="007E060B" w:rsidP="007E060B">
      <w:pPr>
        <w:spacing w:before="60" w:after="60"/>
        <w:jc w:val="both"/>
        <w:rPr>
          <w:spacing w:val="-6"/>
          <w:lang w:val="nl-NL"/>
        </w:rPr>
      </w:pPr>
      <w:r>
        <w:rPr>
          <w:b/>
          <w:spacing w:val="-6"/>
          <w:lang w:val="nl-NL"/>
        </w:rPr>
        <w:t xml:space="preserve">        </w:t>
      </w:r>
      <w:r w:rsidRPr="002A6F7C">
        <w:rPr>
          <w:b/>
          <w:spacing w:val="-6"/>
          <w:lang w:val="nl-NL"/>
        </w:rPr>
        <w:t>III.</w:t>
      </w:r>
      <w:r w:rsidRPr="002A6F7C">
        <w:rPr>
          <w:b/>
          <w:szCs w:val="28"/>
          <w:lang w:val="nl-NL"/>
        </w:rPr>
        <w:t xml:space="preserve"> Kết quả thực hiện Quyết đị</w:t>
      </w:r>
      <w:r>
        <w:rPr>
          <w:b/>
          <w:szCs w:val="28"/>
          <w:lang w:val="nl-NL"/>
        </w:rPr>
        <w:t>nh 218</w:t>
      </w:r>
      <w:r w:rsidRPr="002A6F7C">
        <w:rPr>
          <w:b/>
          <w:szCs w:val="28"/>
          <w:lang w:val="nl-NL"/>
        </w:rPr>
        <w:t>-QĐ/TW</w:t>
      </w:r>
    </w:p>
    <w:p w:rsidR="007E060B" w:rsidRPr="000B3F70" w:rsidRDefault="007E060B" w:rsidP="007E060B">
      <w:pPr>
        <w:spacing w:before="60" w:after="60"/>
        <w:jc w:val="both"/>
        <w:rPr>
          <w:b/>
          <w:spacing w:val="-6"/>
          <w:lang w:val="nl-NL"/>
        </w:rPr>
      </w:pPr>
      <w:r w:rsidRPr="000B3F70">
        <w:rPr>
          <w:b/>
          <w:spacing w:val="-6"/>
          <w:lang w:val="nl-NL"/>
        </w:rPr>
        <w:t xml:space="preserve">       1.</w:t>
      </w:r>
      <w:r>
        <w:rPr>
          <w:b/>
          <w:spacing w:val="-6"/>
          <w:lang w:val="nl-NL"/>
        </w:rPr>
        <w:t xml:space="preserve"> </w:t>
      </w:r>
      <w:r w:rsidRPr="000B3F70">
        <w:rPr>
          <w:b/>
          <w:spacing w:val="-6"/>
          <w:lang w:val="nl-NL"/>
        </w:rPr>
        <w:t>Góp ý xây dựng Đảng, xây dựng chính quyền</w:t>
      </w:r>
    </w:p>
    <w:p w:rsidR="007E060B" w:rsidRDefault="007E060B" w:rsidP="007E060B">
      <w:pPr>
        <w:numPr>
          <w:ilvl w:val="0"/>
          <w:numId w:val="2"/>
        </w:numPr>
        <w:spacing w:before="60" w:after="60"/>
        <w:ind w:left="0" w:firstLine="567"/>
        <w:jc w:val="both"/>
        <w:rPr>
          <w:spacing w:val="-6"/>
          <w:lang w:val="nl-NL"/>
        </w:rPr>
      </w:pPr>
      <w:r w:rsidRPr="000D2D7F">
        <w:rPr>
          <w:spacing w:val="-6"/>
          <w:lang w:val="nl-NL"/>
        </w:rPr>
        <w:t xml:space="preserve">Mặt trận và các tổ chức chính trị- xã hội các cấp trong tỉnh lắp đặt đạt 100% hòm thư  góp ý xây dựng Đảng, xây dựng chính quyền đặt tại trụ sở làm việc. </w:t>
      </w:r>
    </w:p>
    <w:p w:rsidR="007E060B" w:rsidRPr="000D2D7F" w:rsidRDefault="007E060B" w:rsidP="007E060B">
      <w:pPr>
        <w:numPr>
          <w:ilvl w:val="0"/>
          <w:numId w:val="2"/>
        </w:numPr>
        <w:spacing w:before="60" w:after="60"/>
        <w:ind w:left="0" w:firstLine="567"/>
        <w:jc w:val="both"/>
        <w:rPr>
          <w:spacing w:val="-6"/>
          <w:lang w:val="nl-NL"/>
        </w:rPr>
      </w:pPr>
      <w:r w:rsidRPr="000D2D7F">
        <w:rPr>
          <w:spacing w:val="-6"/>
          <w:lang w:val="nl-NL"/>
        </w:rPr>
        <w:t xml:space="preserve">Năm 2015, Mặt trận và các tổ chức chính trị- xã hội các cấp trong tỉnh tổ chức trên 150 cuộc góp ý dự thảo báo cáo chính trị trình đại hội đảng bộ các cấp nhiệm kỳ 2015-2020. Cuối năm tham gia góp ý dự thảo báo cáo kiểm điểm công tác của cấp ủy cùng cấp và tham gia ý kiến nhận xét các chức danh cấp ủy theo tinh thần thực hiện </w:t>
      </w:r>
      <w:r w:rsidRPr="003D3D3A">
        <w:rPr>
          <w:rStyle w:val="Emphasis"/>
          <w:bCs/>
          <w:shd w:val="clear" w:color="auto" w:fill="FFFFFF"/>
          <w:lang w:val="nl-NL"/>
        </w:rPr>
        <w:t>Nghị quyết</w:t>
      </w:r>
      <w:r w:rsidRPr="003D3D3A">
        <w:rPr>
          <w:rStyle w:val="apple-converted-space"/>
          <w:shd w:val="clear" w:color="auto" w:fill="FFFFFF"/>
          <w:lang w:val="nl-NL"/>
        </w:rPr>
        <w:t> </w:t>
      </w:r>
      <w:r w:rsidRPr="003D3D3A">
        <w:rPr>
          <w:shd w:val="clear" w:color="auto" w:fill="FFFFFF"/>
          <w:lang w:val="nl-NL"/>
        </w:rPr>
        <w:t>Hội nghị</w:t>
      </w:r>
      <w:r w:rsidRPr="003D3D3A">
        <w:rPr>
          <w:rStyle w:val="apple-converted-space"/>
          <w:shd w:val="clear" w:color="auto" w:fill="FFFFFF"/>
          <w:lang w:val="nl-NL"/>
        </w:rPr>
        <w:t> </w:t>
      </w:r>
      <w:r w:rsidRPr="003D3D3A">
        <w:rPr>
          <w:rStyle w:val="Emphasis"/>
          <w:bCs/>
          <w:shd w:val="clear" w:color="auto" w:fill="FFFFFF"/>
          <w:lang w:val="nl-NL"/>
        </w:rPr>
        <w:t>Trung ương 4</w:t>
      </w:r>
      <w:r w:rsidRPr="003D3D3A">
        <w:rPr>
          <w:rStyle w:val="apple-converted-space"/>
          <w:shd w:val="clear" w:color="auto" w:fill="FFFFFF"/>
          <w:lang w:val="nl-NL"/>
        </w:rPr>
        <w:t> </w:t>
      </w:r>
      <w:r w:rsidRPr="003D3D3A">
        <w:rPr>
          <w:shd w:val="clear" w:color="auto" w:fill="FFFFFF"/>
          <w:lang w:val="nl-NL"/>
        </w:rPr>
        <w:t xml:space="preserve">khóa IX về một số vấn đề cấp bách về xây dựng Đảng  hiện nay.  </w:t>
      </w:r>
    </w:p>
    <w:p w:rsidR="007E060B" w:rsidRDefault="007E060B" w:rsidP="007E060B">
      <w:pPr>
        <w:numPr>
          <w:ilvl w:val="0"/>
          <w:numId w:val="2"/>
        </w:numPr>
        <w:spacing w:before="60" w:after="60"/>
        <w:ind w:left="0" w:firstLine="567"/>
        <w:jc w:val="both"/>
        <w:rPr>
          <w:spacing w:val="-6"/>
          <w:lang w:val="nl-NL"/>
        </w:rPr>
      </w:pPr>
      <w:r>
        <w:rPr>
          <w:spacing w:val="-6"/>
          <w:lang w:val="nl-NL"/>
        </w:rPr>
        <w:t>Năm 2016, Mặt trận tỉnh xây dựng trang thông tin điện tử, có mục góp ý xây dựng Đảng, xây dựng chính quyền đến nay chưa có ý kiến tham gia góp ý.</w:t>
      </w:r>
    </w:p>
    <w:p w:rsidR="007E060B" w:rsidRDefault="007E060B" w:rsidP="007E060B">
      <w:pPr>
        <w:spacing w:before="60" w:after="60"/>
        <w:ind w:firstLine="567"/>
        <w:jc w:val="both"/>
        <w:rPr>
          <w:spacing w:val="-6"/>
          <w:lang w:val="nl-NL"/>
        </w:rPr>
      </w:pPr>
      <w:r>
        <w:rPr>
          <w:spacing w:val="-6"/>
          <w:lang w:val="nl-NL"/>
        </w:rPr>
        <w:t>Qua 03 năm thực hiện, toàn tỉnh có 994 cuộc góp ý xây dựng Đảng, xây dựng chính quyền. Các cấp ủy đảng, chính quyền tiếp thu, xử lý và có thông báo trả lời kết quả xem xét giải quyết các ý kiến góp ý của Mặt trận và các tổ chức chính trị- xã hội.</w:t>
      </w:r>
    </w:p>
    <w:p w:rsidR="007E060B" w:rsidRDefault="007E060B" w:rsidP="007E060B">
      <w:pPr>
        <w:spacing w:before="60" w:after="60"/>
        <w:jc w:val="both"/>
        <w:rPr>
          <w:b/>
          <w:spacing w:val="-6"/>
          <w:lang w:val="nl-NL"/>
        </w:rPr>
      </w:pPr>
      <w:r>
        <w:rPr>
          <w:spacing w:val="-6"/>
          <w:lang w:val="nl-NL"/>
        </w:rPr>
        <w:t xml:space="preserve">      </w:t>
      </w:r>
      <w:r w:rsidRPr="006178ED">
        <w:rPr>
          <w:b/>
          <w:spacing w:val="-6"/>
          <w:lang w:val="nl-NL"/>
        </w:rPr>
        <w:t xml:space="preserve"> 2.</w:t>
      </w:r>
      <w:r>
        <w:rPr>
          <w:b/>
          <w:spacing w:val="-6"/>
          <w:lang w:val="nl-NL"/>
        </w:rPr>
        <w:t xml:space="preserve"> </w:t>
      </w:r>
      <w:r w:rsidRPr="006178ED">
        <w:rPr>
          <w:b/>
          <w:spacing w:val="-6"/>
          <w:lang w:val="nl-NL"/>
        </w:rPr>
        <w:t>Tổ chức đối thoạ</w:t>
      </w:r>
      <w:r>
        <w:rPr>
          <w:b/>
          <w:spacing w:val="-6"/>
          <w:lang w:val="nl-NL"/>
        </w:rPr>
        <w:t>i</w:t>
      </w:r>
    </w:p>
    <w:p w:rsidR="007E060B" w:rsidRDefault="007E060B" w:rsidP="007E060B">
      <w:pPr>
        <w:spacing w:before="60" w:after="60"/>
        <w:jc w:val="both"/>
        <w:rPr>
          <w:spacing w:val="-6"/>
          <w:lang w:val="nl-NL"/>
        </w:rPr>
      </w:pPr>
      <w:r w:rsidRPr="0026213F">
        <w:rPr>
          <w:b/>
          <w:spacing w:val="-6"/>
          <w:lang w:val="nl-NL"/>
        </w:rPr>
        <w:t xml:space="preserve">        </w:t>
      </w:r>
      <w:r w:rsidRPr="0026213F">
        <w:rPr>
          <w:spacing w:val="-6"/>
          <w:lang w:val="nl-NL"/>
        </w:rPr>
        <w:t>-</w:t>
      </w:r>
      <w:r w:rsidR="0026213F" w:rsidRPr="0026213F">
        <w:rPr>
          <w:spacing w:val="-6"/>
          <w:lang w:val="nl-NL"/>
        </w:rPr>
        <w:t xml:space="preserve"> Mặt trận Tổ quốc tham gia với vai trò phối hợp,  cấp ủy và chính quyền đã </w:t>
      </w:r>
      <w:r w:rsidRPr="0026213F">
        <w:rPr>
          <w:spacing w:val="-6"/>
          <w:lang w:val="nl-NL"/>
        </w:rPr>
        <w:t xml:space="preserve"> tổ chức thí điểm ở một số địa phương năm 2016 như: Huyện Dương Minh Châu (</w:t>
      </w:r>
      <w:r w:rsidRPr="0026213F">
        <w:rPr>
          <w:i/>
          <w:spacing w:val="-6"/>
          <w:lang w:val="nl-NL"/>
        </w:rPr>
        <w:t>tổ chức tiếp xúc đối thoại với đại diện nhân dân ở Hội trường huyện ủy</w:t>
      </w:r>
      <w:r w:rsidRPr="0026213F">
        <w:rPr>
          <w:spacing w:val="-6"/>
          <w:lang w:val="nl-NL"/>
        </w:rPr>
        <w:t>); thành phố Tây Ninh tổ chức đối thoại với nhân dân xã Bình Minh và Phường Ninh Sơn; huyện Tân Châu tổ chức đối thoại liên quan đến giải quyết bao chiếm sử dụng đất công với nhân dân xã Tân Hà, liên quan đến giải tỏa, đền bù thực hiện quy hoạch khu Trung tâm văn hóa thể thao huyện và xây dựng Kiốt khu vực chợ Tân Châu với nhân dân Thị trấn.</w:t>
      </w:r>
    </w:p>
    <w:p w:rsidR="0026213F" w:rsidRPr="0026213F" w:rsidRDefault="0026213F" w:rsidP="007E060B">
      <w:pPr>
        <w:spacing w:before="60" w:after="60"/>
        <w:jc w:val="both"/>
        <w:rPr>
          <w:spacing w:val="-6"/>
          <w:lang w:val="nl-NL"/>
        </w:rPr>
      </w:pPr>
      <w:r>
        <w:rPr>
          <w:spacing w:val="-6"/>
          <w:lang w:val="nl-NL"/>
        </w:rPr>
        <w:t xml:space="preserve">       - Qua tham dự các hội nghị, Mặt trận có thêm thông tin phản ảnh kiến nghị của Nhân dân và giám sát trách nhiệm giải trình, giải quyết của người đứng đầu cấp ủy và chính quyền địa phương.</w:t>
      </w:r>
    </w:p>
    <w:p w:rsidR="007E060B" w:rsidRDefault="007E060B" w:rsidP="007E060B">
      <w:pPr>
        <w:spacing w:before="60" w:after="60"/>
        <w:jc w:val="both"/>
        <w:rPr>
          <w:b/>
          <w:spacing w:val="-6"/>
          <w:lang w:val="nl-NL"/>
        </w:rPr>
      </w:pPr>
      <w:r>
        <w:rPr>
          <w:b/>
          <w:spacing w:val="-6"/>
          <w:lang w:val="nl-NL"/>
        </w:rPr>
        <w:lastRenderedPageBreak/>
        <w:t xml:space="preserve">      B. NHẬN XÉT CHUNG VÀ KIẾN NGHỊ</w:t>
      </w:r>
    </w:p>
    <w:p w:rsidR="007E060B" w:rsidRDefault="007E060B" w:rsidP="007E060B">
      <w:pPr>
        <w:spacing w:before="60" w:after="60"/>
        <w:jc w:val="both"/>
        <w:rPr>
          <w:b/>
          <w:spacing w:val="-6"/>
          <w:lang w:val="nl-NL"/>
        </w:rPr>
      </w:pPr>
      <w:r>
        <w:rPr>
          <w:b/>
          <w:spacing w:val="-6"/>
          <w:lang w:val="nl-NL"/>
        </w:rPr>
        <w:t xml:space="preserve">       1.Mặt làm được</w:t>
      </w:r>
    </w:p>
    <w:p w:rsidR="007E060B" w:rsidRDefault="007E060B" w:rsidP="007E060B">
      <w:pPr>
        <w:spacing w:before="60" w:after="60"/>
        <w:jc w:val="both"/>
        <w:rPr>
          <w:spacing w:val="-6"/>
          <w:lang w:val="nl-NL"/>
        </w:rPr>
      </w:pPr>
      <w:r>
        <w:rPr>
          <w:b/>
          <w:spacing w:val="-6"/>
          <w:lang w:val="nl-NL"/>
        </w:rPr>
        <w:t xml:space="preserve">        </w:t>
      </w:r>
      <w:r w:rsidRPr="008072DA">
        <w:rPr>
          <w:spacing w:val="-6"/>
          <w:lang w:val="nl-NL"/>
        </w:rPr>
        <w:t>- Công tác triển khai Quyết định 217, 218-QĐ/TW được thực hiện nghiêm túc, xuyên suốt từ cấp tỉnh xuống đến cơ sở; qua triển khai đã có chuyển biến về nhận thức vai trò, trách nhiệm của tổ chứ</w:t>
      </w:r>
      <w:r>
        <w:rPr>
          <w:spacing w:val="-6"/>
          <w:lang w:val="nl-NL"/>
        </w:rPr>
        <w:t>c Đ</w:t>
      </w:r>
      <w:r w:rsidRPr="008072DA">
        <w:rPr>
          <w:spacing w:val="-6"/>
          <w:lang w:val="nl-NL"/>
        </w:rPr>
        <w:t>ảng, chính quyền đối với Mặt trận và các tổ chức chính trị- xã hội.</w:t>
      </w:r>
    </w:p>
    <w:p w:rsidR="007E060B" w:rsidRDefault="007E060B" w:rsidP="007E060B">
      <w:pPr>
        <w:spacing w:before="60" w:after="60"/>
        <w:jc w:val="both"/>
        <w:rPr>
          <w:spacing w:val="-6"/>
          <w:lang w:val="nl-NL"/>
        </w:rPr>
      </w:pPr>
      <w:r>
        <w:rPr>
          <w:spacing w:val="-6"/>
          <w:lang w:val="nl-NL"/>
        </w:rPr>
        <w:t xml:space="preserve">        - Xây dựng nội dung giám sát có sự phối kết hợp giữa Mặt trận với các tổ chức chính trị- xã hội không để tình trạng trùng lắp về nội dung giám sát, đối tượng giám sát, phạm vi giám sát. Quy trình, trình tự thực hiện cuộc giám sát và phản biện xã hội thực hiện chặt chẽ và đúng qui định.</w:t>
      </w:r>
    </w:p>
    <w:p w:rsidR="007E060B" w:rsidRDefault="007E060B" w:rsidP="007E060B">
      <w:pPr>
        <w:spacing w:before="60" w:after="60"/>
        <w:jc w:val="both"/>
        <w:rPr>
          <w:spacing w:val="-6"/>
          <w:lang w:val="nl-NL"/>
        </w:rPr>
      </w:pPr>
      <w:r>
        <w:rPr>
          <w:spacing w:val="-6"/>
          <w:lang w:val="nl-NL"/>
        </w:rPr>
        <w:t xml:space="preserve">        </w:t>
      </w:r>
      <w:r w:rsidRPr="008072DA">
        <w:rPr>
          <w:spacing w:val="-6"/>
          <w:lang w:val="nl-NL"/>
        </w:rPr>
        <w:t>- Cán bộ Mặt trậ</w:t>
      </w:r>
      <w:r>
        <w:rPr>
          <w:spacing w:val="-6"/>
          <w:lang w:val="nl-NL"/>
        </w:rPr>
        <w:t>n, cán bộ</w:t>
      </w:r>
      <w:r w:rsidRPr="008072DA">
        <w:rPr>
          <w:spacing w:val="-6"/>
          <w:lang w:val="nl-NL"/>
        </w:rPr>
        <w:t xml:space="preserve"> các tổ chức chính trị- xã hội </w:t>
      </w:r>
      <w:r>
        <w:rPr>
          <w:spacing w:val="-6"/>
          <w:lang w:val="nl-NL"/>
        </w:rPr>
        <w:t>đã tổ chức thực hiện hoàn thành chương trình giám sát, phản biện xã hội hàng năm, bước đầu đã phát huy tính đại diện của Nhân dân thực hiện vai trò giám sát, phản biện xã hội và xây dựng Đảng, xây dựng chính quyền. Việc thực hiện</w:t>
      </w:r>
      <w:r w:rsidRPr="008072DA">
        <w:rPr>
          <w:spacing w:val="-6"/>
          <w:lang w:val="nl-NL"/>
        </w:rPr>
        <w:t xml:space="preserve"> Quyết định 217, 218-QĐ/TW, </w:t>
      </w:r>
      <w:r>
        <w:rPr>
          <w:spacing w:val="-6"/>
          <w:lang w:val="nl-NL"/>
        </w:rPr>
        <w:t xml:space="preserve">đã </w:t>
      </w:r>
      <w:r w:rsidRPr="008072DA">
        <w:rPr>
          <w:spacing w:val="-6"/>
          <w:lang w:val="nl-NL"/>
        </w:rPr>
        <w:t>phát huy quyền làm chủ của Nhân dân tham gia xây dựng Đảng, xây dựng chính quyền theo Hiến pháp năm 2013.</w:t>
      </w:r>
    </w:p>
    <w:p w:rsidR="007E060B" w:rsidRDefault="007E060B" w:rsidP="007E060B">
      <w:pPr>
        <w:spacing w:before="60" w:after="60"/>
        <w:jc w:val="both"/>
        <w:rPr>
          <w:spacing w:val="-6"/>
          <w:lang w:val="nl-NL"/>
        </w:rPr>
      </w:pPr>
      <w:r>
        <w:rPr>
          <w:spacing w:val="-6"/>
          <w:lang w:val="nl-NL"/>
        </w:rPr>
        <w:t xml:space="preserve">        - Số vụ việc giám sát, phản biện có chuyển biến tăng về số lượng và chất lượng hàng  năm đã thực sự khẳng định sự nổ lực, cố gắng của Mặt trận và các tổ chức chính trị- xã hội trong việc thực hiện Quyết định 217, 218-QĐ/TW; các kiến nghị, ý kiến phản biện, ý kiến góp ý xây dựng Đảng, xây dựng chính quyề</w:t>
      </w:r>
      <w:r w:rsidR="00F129F3">
        <w:rPr>
          <w:spacing w:val="-6"/>
          <w:lang w:val="nl-NL"/>
        </w:rPr>
        <w:t xml:space="preserve">n </w:t>
      </w:r>
      <w:r>
        <w:rPr>
          <w:spacing w:val="-6"/>
          <w:lang w:val="nl-NL"/>
        </w:rPr>
        <w:t>được các cơ quan Đảng, chính quyền tiếp thu, xem xét giải quyết góp phần củng cố niềm tin của Nhân dân trong vai trò lãnh đạo của Đảng, quản lý điều hành của cơ quan nhà nước.</w:t>
      </w:r>
    </w:p>
    <w:p w:rsidR="007E060B" w:rsidRDefault="007E060B" w:rsidP="007E060B">
      <w:pPr>
        <w:spacing w:before="60" w:after="60"/>
        <w:jc w:val="both"/>
        <w:rPr>
          <w:b/>
          <w:spacing w:val="-6"/>
          <w:lang w:val="nl-NL"/>
        </w:rPr>
      </w:pPr>
      <w:r>
        <w:rPr>
          <w:b/>
          <w:spacing w:val="-6"/>
          <w:lang w:val="nl-NL"/>
        </w:rPr>
        <w:t xml:space="preserve">        2. Hạn chế và nguyên nhân</w:t>
      </w:r>
    </w:p>
    <w:p w:rsidR="007E060B" w:rsidRDefault="007E060B" w:rsidP="007E060B">
      <w:pPr>
        <w:spacing w:before="60" w:after="60"/>
        <w:jc w:val="both"/>
        <w:rPr>
          <w:spacing w:val="-6"/>
          <w:lang w:val="nl-NL"/>
        </w:rPr>
      </w:pPr>
      <w:r w:rsidRPr="002A5F87">
        <w:rPr>
          <w:color w:val="C00000"/>
          <w:spacing w:val="-6"/>
          <w:lang w:val="nl-NL"/>
        </w:rPr>
        <w:t xml:space="preserve">        </w:t>
      </w:r>
      <w:r w:rsidRPr="00F129F3">
        <w:rPr>
          <w:spacing w:val="-6"/>
          <w:lang w:val="nl-NL"/>
        </w:rPr>
        <w:t xml:space="preserve">* Hạn chế: </w:t>
      </w:r>
    </w:p>
    <w:p w:rsidR="00F129F3" w:rsidRDefault="00F129F3" w:rsidP="007E060B">
      <w:pPr>
        <w:spacing w:before="60" w:after="60"/>
        <w:jc w:val="both"/>
        <w:rPr>
          <w:spacing w:val="-6"/>
          <w:lang w:val="nl-NL"/>
        </w:rPr>
      </w:pPr>
      <w:r>
        <w:rPr>
          <w:spacing w:val="-6"/>
          <w:lang w:val="nl-NL"/>
        </w:rPr>
        <w:t xml:space="preserve">        - Số vụ việc giám sát, phản biện còn ít, chất lượng giám sát, phản biện chưa cao; nhiều  nội dung Nhân dân bức xúc, phản ánh nhiều lần nhưng Mặt trận, các tổ chức chính trị - xã hội có nơi chưa quan tâm giám sát.</w:t>
      </w:r>
    </w:p>
    <w:p w:rsidR="005C6DD7" w:rsidRPr="00F129F3" w:rsidRDefault="005C6DD7" w:rsidP="007E060B">
      <w:pPr>
        <w:spacing w:before="60" w:after="60"/>
        <w:jc w:val="both"/>
        <w:rPr>
          <w:spacing w:val="-6"/>
          <w:lang w:val="nl-NL"/>
        </w:rPr>
      </w:pPr>
      <w:r>
        <w:rPr>
          <w:spacing w:val="-6"/>
          <w:lang w:val="nl-NL"/>
        </w:rPr>
        <w:t xml:space="preserve">        - Hoạt động giám sát "Cơ quan, tổ chức" là cấp ủy, tổ chức đảng, cơ quan đảng chưa thực hiệ</w:t>
      </w:r>
      <w:r w:rsidR="009C24C6">
        <w:rPr>
          <w:spacing w:val="-6"/>
          <w:lang w:val="nl-NL"/>
        </w:rPr>
        <w:t>n</w:t>
      </w:r>
      <w:r>
        <w:rPr>
          <w:spacing w:val="-6"/>
          <w:lang w:val="nl-NL"/>
        </w:rPr>
        <w:t>.</w:t>
      </w:r>
    </w:p>
    <w:p w:rsidR="007E060B" w:rsidRPr="005C3500" w:rsidRDefault="00F129F3" w:rsidP="007E060B">
      <w:pPr>
        <w:spacing w:before="60" w:after="60"/>
        <w:jc w:val="both"/>
        <w:rPr>
          <w:spacing w:val="-6"/>
          <w:lang w:val="nl-NL"/>
        </w:rPr>
      </w:pPr>
      <w:r w:rsidRPr="005C3500">
        <w:rPr>
          <w:spacing w:val="-6"/>
          <w:lang w:val="nl-NL"/>
        </w:rPr>
        <w:t xml:space="preserve">         - Công tác xây dựng Đảng, xây dựng chính quyền hiệu quả còn thấp, chưa phát huy sự tham gia góp ý của Nhân dân, nhiều hình thức thu thập ý  kiến Nhân dân ( </w:t>
      </w:r>
      <w:r w:rsidRPr="005C3500">
        <w:rPr>
          <w:i/>
          <w:spacing w:val="-6"/>
          <w:lang w:val="nl-NL"/>
        </w:rPr>
        <w:t>hòm thư, thư điện tử...</w:t>
      </w:r>
      <w:r w:rsidRPr="005C3500">
        <w:rPr>
          <w:spacing w:val="-6"/>
          <w:lang w:val="nl-NL"/>
        </w:rPr>
        <w:t>) nhưng chưa có ý kiến tham gia góp ý.</w:t>
      </w:r>
    </w:p>
    <w:p w:rsidR="007E060B" w:rsidRPr="003C56AD" w:rsidRDefault="007E060B" w:rsidP="007E060B">
      <w:pPr>
        <w:spacing w:before="60" w:after="60"/>
        <w:jc w:val="both"/>
        <w:rPr>
          <w:spacing w:val="-6"/>
          <w:lang w:val="nl-NL"/>
        </w:rPr>
      </w:pPr>
      <w:r>
        <w:rPr>
          <w:spacing w:val="-6"/>
          <w:lang w:val="nl-NL"/>
        </w:rPr>
        <w:t xml:space="preserve">        - Nguyên nhân: N</w:t>
      </w:r>
      <w:r w:rsidRPr="00E97CBD">
        <w:rPr>
          <w:spacing w:val="-6"/>
          <w:lang w:val="nl-NL"/>
        </w:rPr>
        <w:t>ăng lực, trình độ</w:t>
      </w:r>
      <w:r>
        <w:rPr>
          <w:spacing w:val="-6"/>
          <w:lang w:val="nl-NL"/>
        </w:rPr>
        <w:t xml:space="preserve">, kinh nghiệm giám sát, phản biện </w:t>
      </w:r>
      <w:r w:rsidRPr="00E97CBD">
        <w:rPr>
          <w:spacing w:val="-6"/>
          <w:lang w:val="nl-NL"/>
        </w:rPr>
        <w:t>của một số cán bộ Mặt trận và các tổ chức chính trị</w:t>
      </w:r>
      <w:r>
        <w:rPr>
          <w:spacing w:val="-6"/>
          <w:lang w:val="nl-NL"/>
        </w:rPr>
        <w:t>-</w:t>
      </w:r>
      <w:r w:rsidRPr="00E97CBD">
        <w:rPr>
          <w:spacing w:val="-6"/>
          <w:lang w:val="nl-NL"/>
        </w:rPr>
        <w:t xml:space="preserve"> xã hội</w:t>
      </w:r>
      <w:r>
        <w:rPr>
          <w:spacing w:val="-6"/>
          <w:lang w:val="nl-NL"/>
        </w:rPr>
        <w:t xml:space="preserve"> còn hạn chế</w:t>
      </w:r>
      <w:r w:rsidRPr="00E97CBD">
        <w:rPr>
          <w:spacing w:val="-6"/>
          <w:lang w:val="nl-NL"/>
        </w:rPr>
        <w:t>;</w:t>
      </w:r>
      <w:r>
        <w:rPr>
          <w:spacing w:val="-6"/>
          <w:lang w:val="nl-NL"/>
        </w:rPr>
        <w:t xml:space="preserve"> mặt khác,</w:t>
      </w:r>
      <w:r w:rsidRPr="00E97CBD">
        <w:rPr>
          <w:spacing w:val="-6"/>
          <w:lang w:val="nl-NL"/>
        </w:rPr>
        <w:t xml:space="preserve"> do chưa có hướng dẫn cụ thể của cấp ủy đối với những nội dung giám sát tổ chức Đảng, đả</w:t>
      </w:r>
      <w:r w:rsidR="00F129F3">
        <w:rPr>
          <w:spacing w:val="-6"/>
          <w:lang w:val="nl-NL"/>
        </w:rPr>
        <w:t>ng viên; chưa có hướng dẫn cụ thể ra Nhân dân tập trung góp những ý kiến gì đối với tổ chức Đảng, đả</w:t>
      </w:r>
      <w:r w:rsidR="005C3500">
        <w:rPr>
          <w:spacing w:val="-6"/>
          <w:lang w:val="nl-NL"/>
        </w:rPr>
        <w:t xml:space="preserve">ng viên. </w:t>
      </w:r>
      <w:r w:rsidRPr="00E97CBD">
        <w:rPr>
          <w:spacing w:val="-6"/>
          <w:lang w:val="nl-NL"/>
        </w:rPr>
        <w:t>Mặt khác, kinh</w:t>
      </w:r>
      <w:r>
        <w:rPr>
          <w:spacing w:val="-6"/>
          <w:lang w:val="nl-NL"/>
        </w:rPr>
        <w:t xml:space="preserve"> </w:t>
      </w:r>
      <w:r w:rsidRPr="00E97CBD">
        <w:rPr>
          <w:spacing w:val="-6"/>
          <w:lang w:val="nl-NL"/>
        </w:rPr>
        <w:t xml:space="preserve"> phí giám sát, phản biện xã hộ</w:t>
      </w:r>
      <w:r>
        <w:rPr>
          <w:spacing w:val="-6"/>
          <w:lang w:val="nl-NL"/>
        </w:rPr>
        <w:t>i</w:t>
      </w:r>
      <w:r w:rsidRPr="00E97CBD">
        <w:rPr>
          <w:spacing w:val="-6"/>
          <w:lang w:val="nl-NL"/>
        </w:rPr>
        <w:t xml:space="preserve"> được phân bổ cho Mặt trận và các tổ chức chính trị- xã hội</w:t>
      </w:r>
      <w:r>
        <w:rPr>
          <w:spacing w:val="-6"/>
          <w:lang w:val="nl-NL"/>
        </w:rPr>
        <w:t xml:space="preserve"> nhưng chưa hướng dẫn mục chi.</w:t>
      </w:r>
    </w:p>
    <w:p w:rsidR="007E060B" w:rsidRDefault="007E060B" w:rsidP="007E060B">
      <w:pPr>
        <w:spacing w:before="60" w:after="60"/>
        <w:jc w:val="both"/>
        <w:rPr>
          <w:b/>
          <w:spacing w:val="-6"/>
          <w:lang w:val="nl-NL"/>
        </w:rPr>
      </w:pPr>
      <w:r>
        <w:rPr>
          <w:b/>
          <w:spacing w:val="-6"/>
          <w:lang w:val="nl-NL"/>
        </w:rPr>
        <w:t xml:space="preserve">        3. Kiến nghị</w:t>
      </w:r>
    </w:p>
    <w:p w:rsidR="007E060B" w:rsidRDefault="007E060B" w:rsidP="007E060B">
      <w:pPr>
        <w:spacing w:before="60" w:after="60"/>
        <w:jc w:val="both"/>
        <w:rPr>
          <w:spacing w:val="-6"/>
          <w:lang w:val="nl-NL"/>
        </w:rPr>
      </w:pPr>
      <w:r w:rsidRPr="003C56AD">
        <w:rPr>
          <w:b/>
          <w:spacing w:val="-6"/>
          <w:lang w:val="nl-NL"/>
        </w:rPr>
        <w:t xml:space="preserve">         - Đối với Trung ương</w:t>
      </w:r>
      <w:r w:rsidRPr="003C56AD">
        <w:rPr>
          <w:spacing w:val="-6"/>
          <w:lang w:val="nl-NL"/>
        </w:rPr>
        <w:t xml:space="preserve">: Đề nghị Ban Thường trực Ủy ban Trung ương MTTQVN sớm phối hợp ban hành Nghị quyết liên tịch giữa UBTVQH và Chính phủ với Ủy ban Trung ương MTTQVN về việc  hướng dẫn thực hiện điều 27 Luật MTTQVN năm 2015 về hình </w:t>
      </w:r>
      <w:r w:rsidRPr="003C56AD">
        <w:rPr>
          <w:spacing w:val="-6"/>
          <w:lang w:val="nl-NL"/>
        </w:rPr>
        <w:lastRenderedPageBreak/>
        <w:t>thức giám sát và Điều 34 về hình thức phản biện xã hội; Sớm liên tịch với Bộ Tài chính ban hành mục chi đối với hoạt động giám sát, phản biện xã hội.</w:t>
      </w:r>
    </w:p>
    <w:p w:rsidR="007E060B" w:rsidRPr="005C6DD7" w:rsidRDefault="007E060B" w:rsidP="007E060B">
      <w:pPr>
        <w:spacing w:before="60" w:after="60"/>
        <w:jc w:val="both"/>
        <w:rPr>
          <w:spacing w:val="-6"/>
          <w:lang w:val="nl-NL"/>
        </w:rPr>
      </w:pPr>
      <w:r>
        <w:rPr>
          <w:spacing w:val="-6"/>
          <w:lang w:val="nl-NL"/>
        </w:rPr>
        <w:t xml:space="preserve">        </w:t>
      </w:r>
      <w:r w:rsidRPr="005E71F5">
        <w:rPr>
          <w:b/>
          <w:spacing w:val="-6"/>
          <w:lang w:val="nl-NL"/>
        </w:rPr>
        <w:t>- Đối với Tỉnh ủy</w:t>
      </w:r>
      <w:r>
        <w:rPr>
          <w:spacing w:val="-6"/>
          <w:lang w:val="nl-NL"/>
        </w:rPr>
        <w:t xml:space="preserve">: </w:t>
      </w:r>
      <w:r w:rsidRPr="005C6DD7">
        <w:rPr>
          <w:spacing w:val="-6"/>
          <w:lang w:val="nl-NL"/>
        </w:rPr>
        <w:t xml:space="preserve">Đề nghị Ban Thường vụ Tỉnh ủy ban hành </w:t>
      </w:r>
      <w:r w:rsidR="005C3500" w:rsidRPr="005C6DD7">
        <w:rPr>
          <w:spacing w:val="-6"/>
          <w:lang w:val="nl-NL"/>
        </w:rPr>
        <w:t xml:space="preserve">Quy chế nêu rõ đối tượng, nội dung, phạm vi Mặt trận và các tổ chức  chính trị- xã hội thực hiện vai trò giám sát tổ chức Đảng, </w:t>
      </w:r>
      <w:r w:rsidR="005C6DD7" w:rsidRPr="005C6DD7">
        <w:rPr>
          <w:spacing w:val="-6"/>
          <w:lang w:val="nl-NL"/>
        </w:rPr>
        <w:t>cơ quan đảng,</w:t>
      </w:r>
      <w:r w:rsidR="005C3500" w:rsidRPr="005C6DD7">
        <w:rPr>
          <w:spacing w:val="-6"/>
          <w:lang w:val="nl-NL"/>
        </w:rPr>
        <w:t xml:space="preserve"> đảng viên.</w:t>
      </w:r>
    </w:p>
    <w:p w:rsidR="007E060B" w:rsidRPr="001D0754" w:rsidRDefault="005C6DD7" w:rsidP="007E060B">
      <w:pPr>
        <w:spacing w:before="60" w:after="60"/>
        <w:ind w:firstLine="426"/>
        <w:jc w:val="both"/>
        <w:rPr>
          <w:color w:val="000000"/>
          <w:spacing w:val="-6"/>
          <w:lang w:val="nl-NL"/>
        </w:rPr>
      </w:pPr>
      <w:r>
        <w:rPr>
          <w:color w:val="000000"/>
          <w:spacing w:val="-6"/>
          <w:lang w:val="nl-NL"/>
        </w:rPr>
        <w:t xml:space="preserve">   </w:t>
      </w:r>
      <w:r w:rsidR="007E060B" w:rsidRPr="001D0754">
        <w:rPr>
          <w:color w:val="000000"/>
          <w:spacing w:val="-6"/>
          <w:lang w:val="nl-NL"/>
        </w:rPr>
        <w:t xml:space="preserve">Trên đây là nội dung báo cáo sơ kết 03 năm thực hiện </w:t>
      </w:r>
      <w:r w:rsidR="007E060B" w:rsidRPr="001D0754">
        <w:rPr>
          <w:spacing w:val="-6"/>
          <w:lang w:val="nl-NL"/>
        </w:rPr>
        <w:t>Quyết định 217</w:t>
      </w:r>
      <w:r w:rsidR="007E060B">
        <w:rPr>
          <w:spacing w:val="-6"/>
          <w:lang w:val="nl-NL"/>
        </w:rPr>
        <w:t xml:space="preserve">, 218-QĐ/TW </w:t>
      </w:r>
      <w:r w:rsidR="007E060B" w:rsidRPr="001D0754">
        <w:rPr>
          <w:spacing w:val="-6"/>
          <w:lang w:val="nl-NL"/>
        </w:rPr>
        <w:t>ngày 12/12/2013 của Bộ Chính trị (</w:t>
      </w:r>
      <w:r w:rsidR="007E060B" w:rsidRPr="00604564">
        <w:rPr>
          <w:i/>
          <w:spacing w:val="-6"/>
          <w:lang w:val="nl-NL"/>
        </w:rPr>
        <w:t>khóa XI</w:t>
      </w:r>
      <w:r w:rsidR="007E060B" w:rsidRPr="001D0754">
        <w:rPr>
          <w:spacing w:val="-6"/>
          <w:lang w:val="nl-NL"/>
        </w:rPr>
        <w:t>)</w:t>
      </w:r>
      <w:r w:rsidR="007E060B">
        <w:rPr>
          <w:spacing w:val="-6"/>
          <w:lang w:val="nl-NL"/>
        </w:rPr>
        <w:t>. Ban Thường trực Ủy ban MTTQVN tỉnh xin báo cáo.</w:t>
      </w:r>
    </w:p>
    <w:p w:rsidR="007E060B" w:rsidRDefault="007E060B" w:rsidP="007E060B">
      <w:pPr>
        <w:tabs>
          <w:tab w:val="left" w:pos="540"/>
        </w:tabs>
        <w:jc w:val="both"/>
        <w:rPr>
          <w:b/>
          <w:i/>
          <w:sz w:val="24"/>
          <w:szCs w:val="24"/>
          <w:lang w:val="nl-NL"/>
        </w:rPr>
      </w:pPr>
    </w:p>
    <w:p w:rsidR="007E060B" w:rsidRPr="009E34E0" w:rsidRDefault="007E060B" w:rsidP="007E060B">
      <w:pPr>
        <w:tabs>
          <w:tab w:val="left" w:pos="540"/>
        </w:tabs>
        <w:jc w:val="both"/>
        <w:rPr>
          <w:b/>
          <w:i/>
          <w:sz w:val="24"/>
          <w:szCs w:val="24"/>
          <w:lang w:val="nl-NL"/>
        </w:rPr>
      </w:pPr>
    </w:p>
    <w:p w:rsidR="007E060B" w:rsidRPr="009E34E0" w:rsidRDefault="007E060B" w:rsidP="007E060B">
      <w:pPr>
        <w:jc w:val="both"/>
        <w:rPr>
          <w:lang w:val="nl-NL"/>
        </w:rPr>
      </w:pPr>
      <w:r w:rsidRPr="009E34E0">
        <w:rPr>
          <w:b/>
          <w:i/>
          <w:sz w:val="24"/>
          <w:szCs w:val="24"/>
          <w:lang w:val="nl-NL"/>
        </w:rPr>
        <w:t>Nơi nhận:</w:t>
      </w:r>
      <w:r w:rsidRPr="009E34E0">
        <w:rPr>
          <w:b/>
          <w:lang w:val="nl-NL"/>
        </w:rPr>
        <w:t xml:space="preserve"> </w:t>
      </w:r>
      <w:r w:rsidRPr="009E34E0">
        <w:rPr>
          <w:lang w:val="nl-NL"/>
        </w:rPr>
        <w:t xml:space="preserve">                                   </w:t>
      </w:r>
      <w:r>
        <w:rPr>
          <w:lang w:val="nl-NL"/>
        </w:rPr>
        <w:t xml:space="preserve">                         </w:t>
      </w:r>
      <w:r w:rsidRPr="009E34E0">
        <w:rPr>
          <w:lang w:val="nl-NL"/>
        </w:rPr>
        <w:t xml:space="preserve">  TM.BAN THƯỜNG TRỰC</w:t>
      </w:r>
    </w:p>
    <w:p w:rsidR="007E060B" w:rsidRPr="009E34E0" w:rsidRDefault="007E060B" w:rsidP="007E060B">
      <w:pPr>
        <w:jc w:val="both"/>
        <w:rPr>
          <w:lang w:val="nl-NL"/>
        </w:rPr>
      </w:pPr>
      <w:r w:rsidRPr="009E34E0">
        <w:rPr>
          <w:b/>
          <w:sz w:val="22"/>
          <w:lang w:val="nl-NL"/>
        </w:rPr>
        <w:t xml:space="preserve">- </w:t>
      </w:r>
      <w:r>
        <w:rPr>
          <w:sz w:val="22"/>
          <w:lang w:val="nl-NL"/>
        </w:rPr>
        <w:t>MTTW (b</w:t>
      </w:r>
      <w:r w:rsidRPr="009E34E0">
        <w:rPr>
          <w:sz w:val="22"/>
          <w:lang w:val="nl-NL"/>
        </w:rPr>
        <w:t xml:space="preserve">/c);      </w:t>
      </w:r>
      <w:r w:rsidRPr="009E34E0">
        <w:rPr>
          <w:lang w:val="nl-NL"/>
        </w:rPr>
        <w:t xml:space="preserve">                                                    </w:t>
      </w:r>
      <w:r>
        <w:rPr>
          <w:b/>
          <w:lang w:val="nl-NL"/>
        </w:rPr>
        <w:t xml:space="preserve">        </w:t>
      </w:r>
      <w:r w:rsidRPr="009E34E0">
        <w:rPr>
          <w:b/>
          <w:lang w:val="nl-NL"/>
        </w:rPr>
        <w:t xml:space="preserve"> PHÓ CHỦ TỊCH </w:t>
      </w:r>
    </w:p>
    <w:p w:rsidR="007E060B" w:rsidRDefault="007E060B" w:rsidP="007E060B">
      <w:pPr>
        <w:jc w:val="both"/>
        <w:rPr>
          <w:sz w:val="22"/>
          <w:lang w:val="fr-FR"/>
        </w:rPr>
      </w:pPr>
      <w:r w:rsidRPr="009E34E0">
        <w:rPr>
          <w:b/>
          <w:sz w:val="22"/>
          <w:lang w:val="fr-FR"/>
        </w:rPr>
        <w:t>-</w:t>
      </w:r>
      <w:r>
        <w:rPr>
          <w:sz w:val="22"/>
          <w:lang w:val="fr-FR"/>
        </w:rPr>
        <w:t xml:space="preserve"> TTTU , Ban DVTU (b</w:t>
      </w:r>
      <w:r w:rsidRPr="009E34E0">
        <w:rPr>
          <w:sz w:val="22"/>
          <w:lang w:val="fr-FR"/>
        </w:rPr>
        <w:t>/c);</w:t>
      </w:r>
      <w:r w:rsidR="003D3D3A">
        <w:rPr>
          <w:sz w:val="22"/>
          <w:lang w:val="fr-FR"/>
        </w:rPr>
        <w:t xml:space="preserve">                                                                              (Đã ký)</w:t>
      </w:r>
    </w:p>
    <w:p w:rsidR="007E060B" w:rsidRPr="009E34E0" w:rsidRDefault="007E060B" w:rsidP="007E060B">
      <w:pPr>
        <w:jc w:val="both"/>
        <w:rPr>
          <w:sz w:val="22"/>
          <w:lang w:val="fr-FR"/>
        </w:rPr>
      </w:pPr>
      <w:r>
        <w:rPr>
          <w:sz w:val="22"/>
          <w:lang w:val="fr-FR"/>
        </w:rPr>
        <w:t xml:space="preserve">- HĐND, UBND tỉnh;                                                          </w:t>
      </w:r>
      <w:r w:rsidR="000956EB">
        <w:rPr>
          <w:sz w:val="22"/>
          <w:lang w:val="fr-FR"/>
        </w:rPr>
        <w:t xml:space="preserve">                       </w:t>
      </w:r>
    </w:p>
    <w:p w:rsidR="007E060B" w:rsidRPr="009E34E0" w:rsidRDefault="007E060B" w:rsidP="007E060B">
      <w:pPr>
        <w:jc w:val="both"/>
        <w:rPr>
          <w:sz w:val="22"/>
          <w:lang w:val="fr-FR"/>
        </w:rPr>
      </w:pPr>
      <w:r w:rsidRPr="009E34E0">
        <w:rPr>
          <w:sz w:val="22"/>
          <w:lang w:val="fr-FR"/>
        </w:rPr>
        <w:t>- Ban TT.MTTQ tỉnh;</w:t>
      </w:r>
      <w:r w:rsidRPr="009E34E0">
        <w:rPr>
          <w:b/>
          <w:lang w:val="fr-FR"/>
        </w:rPr>
        <w:t xml:space="preserve">                                                                            </w:t>
      </w:r>
    </w:p>
    <w:p w:rsidR="007E060B" w:rsidRPr="009E34E0" w:rsidRDefault="007E060B" w:rsidP="007E060B">
      <w:pPr>
        <w:jc w:val="both"/>
        <w:rPr>
          <w:sz w:val="22"/>
          <w:lang w:val="fr-FR"/>
        </w:rPr>
      </w:pPr>
      <w:r w:rsidRPr="009E34E0">
        <w:rPr>
          <w:sz w:val="22"/>
          <w:lang w:val="fr-FR"/>
        </w:rPr>
        <w:t>- Lưu VP; DCP</w:t>
      </w:r>
      <w:r>
        <w:rPr>
          <w:sz w:val="22"/>
          <w:lang w:val="fr-FR"/>
        </w:rPr>
        <w:t>L.</w:t>
      </w:r>
      <w:r w:rsidRPr="009E34E0">
        <w:rPr>
          <w:b/>
          <w:lang w:val="fr-FR"/>
        </w:rPr>
        <w:t xml:space="preserve">                   </w:t>
      </w:r>
    </w:p>
    <w:p w:rsidR="007E060B" w:rsidRDefault="007E060B" w:rsidP="007E060B">
      <w:pPr>
        <w:jc w:val="both"/>
        <w:rPr>
          <w:b/>
          <w:lang w:val="fr-FR"/>
        </w:rPr>
      </w:pPr>
      <w:r w:rsidRPr="009E34E0">
        <w:rPr>
          <w:b/>
          <w:lang w:val="fr-FR"/>
        </w:rPr>
        <w:t xml:space="preserve">                                                                               Nguyễn Thị Minh Lý</w:t>
      </w:r>
    </w:p>
    <w:p w:rsidR="007E060B" w:rsidRDefault="007E060B" w:rsidP="007E060B">
      <w:pPr>
        <w:jc w:val="both"/>
        <w:rPr>
          <w:b/>
          <w:lang w:val="fr-FR"/>
        </w:rPr>
      </w:pPr>
    </w:p>
    <w:p w:rsidR="002A5F87" w:rsidRDefault="002A5F87" w:rsidP="007E060B">
      <w:pPr>
        <w:jc w:val="both"/>
        <w:rPr>
          <w:b/>
          <w:lang w:val="fr-FR"/>
        </w:rPr>
      </w:pPr>
    </w:p>
    <w:p w:rsidR="002A5F87" w:rsidRDefault="002A5F87" w:rsidP="007E060B">
      <w:pPr>
        <w:jc w:val="both"/>
        <w:rPr>
          <w:b/>
          <w:lang w:val="fr-FR"/>
        </w:rPr>
      </w:pPr>
    </w:p>
    <w:p w:rsidR="002A5F87" w:rsidRDefault="002A5F87" w:rsidP="007E060B">
      <w:pPr>
        <w:jc w:val="both"/>
        <w:rPr>
          <w:b/>
          <w:lang w:val="fr-FR"/>
        </w:rPr>
      </w:pPr>
    </w:p>
    <w:p w:rsidR="002A5F87" w:rsidRDefault="002A5F87" w:rsidP="007E060B">
      <w:pPr>
        <w:jc w:val="both"/>
        <w:rPr>
          <w:b/>
          <w:lang w:val="fr-FR"/>
        </w:rPr>
      </w:pPr>
    </w:p>
    <w:p w:rsidR="002A5F87" w:rsidRDefault="002A5F87" w:rsidP="007E060B">
      <w:pPr>
        <w:jc w:val="both"/>
        <w:rPr>
          <w:b/>
          <w:lang w:val="fr-FR"/>
        </w:rPr>
      </w:pPr>
    </w:p>
    <w:p w:rsidR="00050BAA" w:rsidRDefault="00050BAA" w:rsidP="007E060B">
      <w:pPr>
        <w:jc w:val="both"/>
        <w:rPr>
          <w:b/>
          <w:lang w:val="fr-FR"/>
        </w:rPr>
      </w:pPr>
    </w:p>
    <w:p w:rsidR="00050BAA" w:rsidRDefault="00050BAA" w:rsidP="007E060B">
      <w:pPr>
        <w:jc w:val="both"/>
        <w:rPr>
          <w:b/>
          <w:lang w:val="fr-FR"/>
        </w:rPr>
      </w:pPr>
    </w:p>
    <w:p w:rsidR="00050BAA" w:rsidRDefault="00050BAA"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9D7F48" w:rsidRDefault="009D7F48" w:rsidP="007E060B">
      <w:pPr>
        <w:jc w:val="both"/>
        <w:rPr>
          <w:b/>
          <w:lang w:val="fr-FR"/>
        </w:rPr>
      </w:pPr>
    </w:p>
    <w:p w:rsidR="00050BAA" w:rsidRDefault="00050BAA" w:rsidP="007E060B">
      <w:pPr>
        <w:jc w:val="both"/>
        <w:rPr>
          <w:b/>
          <w:lang w:val="fr-FR"/>
        </w:rPr>
      </w:pPr>
    </w:p>
    <w:p w:rsidR="00E50CC1" w:rsidRDefault="00E50CC1" w:rsidP="007E060B">
      <w:pPr>
        <w:jc w:val="both"/>
        <w:rPr>
          <w:sz w:val="22"/>
          <w:lang w:val="fr-FR"/>
        </w:rPr>
      </w:pPr>
    </w:p>
    <w:p w:rsidR="00E50CC1" w:rsidRPr="009E34E0" w:rsidRDefault="00E50CC1" w:rsidP="007E060B">
      <w:pPr>
        <w:jc w:val="both"/>
        <w:rPr>
          <w:sz w:val="22"/>
          <w:lang w:val="fr-FR"/>
        </w:rPr>
      </w:pPr>
    </w:p>
    <w:p w:rsidR="007E060B" w:rsidRPr="003D3D3A" w:rsidRDefault="007E060B" w:rsidP="007E060B">
      <w:pPr>
        <w:jc w:val="center"/>
        <w:rPr>
          <w:b/>
          <w:lang w:val="fr-FR"/>
        </w:rPr>
      </w:pPr>
      <w:r w:rsidRPr="003D3D3A">
        <w:rPr>
          <w:b/>
          <w:lang w:val="fr-FR"/>
        </w:rPr>
        <w:lastRenderedPageBreak/>
        <w:t>PHỤ LỤC SỐ LIỆU GIÁM SÁT, PHẢN BIỆN NĂM 2015 và 2016</w:t>
      </w:r>
    </w:p>
    <w:p w:rsidR="00E50CC1" w:rsidRPr="003D3D3A" w:rsidRDefault="007E060B" w:rsidP="007E060B">
      <w:pPr>
        <w:jc w:val="center"/>
        <w:rPr>
          <w:lang w:val="fr-FR"/>
        </w:rPr>
      </w:pPr>
      <w:r w:rsidRPr="003D3D3A">
        <w:rPr>
          <w:lang w:val="fr-FR"/>
        </w:rPr>
        <w:t>(Huyện, thành phố)</w:t>
      </w:r>
    </w:p>
    <w:p w:rsidR="007E060B" w:rsidRPr="003D3D3A" w:rsidRDefault="007E060B" w:rsidP="007E060B">
      <w:pPr>
        <w:jc w:val="center"/>
        <w:rPr>
          <w:i/>
          <w:lang w:val="fr-FR"/>
        </w:rPr>
      </w:pPr>
      <w:r w:rsidRPr="003D3D3A">
        <w:rPr>
          <w:lang w:val="fr-FR"/>
        </w:rPr>
        <w:t xml:space="preserve"> </w:t>
      </w:r>
      <w:r w:rsidR="00E50CC1" w:rsidRPr="003D3D3A">
        <w:rPr>
          <w:i/>
          <w:lang w:val="fr-FR"/>
        </w:rPr>
        <w:t>Tây Ninh, ngày 20</w:t>
      </w:r>
      <w:r w:rsidRPr="003D3D3A">
        <w:rPr>
          <w:i/>
          <w:lang w:val="fr-FR"/>
        </w:rPr>
        <w:t xml:space="preserve"> tháng 12 năm 2016</w:t>
      </w:r>
    </w:p>
    <w:p w:rsidR="00E50CC1" w:rsidRPr="003D3D3A" w:rsidRDefault="00E50CC1" w:rsidP="007E060B">
      <w:pPr>
        <w:jc w:val="center"/>
        <w:rPr>
          <w:lang w:val="fr-FR"/>
        </w:rPr>
      </w:pPr>
    </w:p>
    <w:tbl>
      <w:tblPr>
        <w:tblW w:w="1036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693"/>
        <w:gridCol w:w="1080"/>
        <w:gridCol w:w="1080"/>
        <w:gridCol w:w="5863"/>
      </w:tblGrid>
      <w:tr w:rsidR="007E060B" w:rsidRPr="00D503DB" w:rsidTr="00F74EDA">
        <w:tc>
          <w:tcPr>
            <w:tcW w:w="647" w:type="dxa"/>
          </w:tcPr>
          <w:p w:rsidR="007E060B" w:rsidRPr="00D503DB" w:rsidRDefault="007E060B" w:rsidP="00F74EDA">
            <w:pPr>
              <w:ind w:left="-60" w:hanging="48"/>
              <w:jc w:val="center"/>
              <w:rPr>
                <w:b/>
              </w:rPr>
            </w:pPr>
            <w:r w:rsidRPr="00D503DB">
              <w:rPr>
                <w:b/>
              </w:rPr>
              <w:t>TT</w:t>
            </w:r>
          </w:p>
        </w:tc>
        <w:tc>
          <w:tcPr>
            <w:tcW w:w="1693" w:type="dxa"/>
          </w:tcPr>
          <w:p w:rsidR="007E060B" w:rsidRPr="00D503DB" w:rsidRDefault="007E060B" w:rsidP="00F74EDA">
            <w:pPr>
              <w:jc w:val="center"/>
              <w:rPr>
                <w:b/>
              </w:rPr>
            </w:pPr>
            <w:r w:rsidRPr="00D503DB">
              <w:rPr>
                <w:b/>
              </w:rPr>
              <w:t>Đơn vị</w:t>
            </w:r>
          </w:p>
        </w:tc>
        <w:tc>
          <w:tcPr>
            <w:tcW w:w="1080" w:type="dxa"/>
          </w:tcPr>
          <w:p w:rsidR="007E060B" w:rsidRPr="00D503DB" w:rsidRDefault="007E060B" w:rsidP="00F74EDA">
            <w:pPr>
              <w:jc w:val="center"/>
              <w:rPr>
                <w:b/>
              </w:rPr>
            </w:pPr>
            <w:r w:rsidRPr="00D503DB">
              <w:rPr>
                <w:b/>
              </w:rPr>
              <w:t>Gíam sát</w:t>
            </w:r>
          </w:p>
        </w:tc>
        <w:tc>
          <w:tcPr>
            <w:tcW w:w="1080" w:type="dxa"/>
          </w:tcPr>
          <w:p w:rsidR="007E060B" w:rsidRPr="00D503DB" w:rsidRDefault="007E060B" w:rsidP="00F74EDA">
            <w:pPr>
              <w:jc w:val="center"/>
              <w:rPr>
                <w:b/>
              </w:rPr>
            </w:pPr>
            <w:r w:rsidRPr="00D503DB">
              <w:rPr>
                <w:b/>
              </w:rPr>
              <w:t>Phản biện</w:t>
            </w:r>
          </w:p>
        </w:tc>
        <w:tc>
          <w:tcPr>
            <w:tcW w:w="5863" w:type="dxa"/>
          </w:tcPr>
          <w:p w:rsidR="007E060B" w:rsidRPr="00D503DB" w:rsidRDefault="007E060B" w:rsidP="00F74EDA">
            <w:pPr>
              <w:jc w:val="center"/>
              <w:rPr>
                <w:b/>
              </w:rPr>
            </w:pPr>
            <w:r w:rsidRPr="00D503DB">
              <w:rPr>
                <w:b/>
              </w:rPr>
              <w:t>Nội dung</w:t>
            </w:r>
          </w:p>
        </w:tc>
      </w:tr>
      <w:tr w:rsidR="007E060B" w:rsidRPr="00D503DB" w:rsidTr="00F74EDA">
        <w:tc>
          <w:tcPr>
            <w:tcW w:w="647" w:type="dxa"/>
          </w:tcPr>
          <w:p w:rsidR="007E060B" w:rsidRPr="00D503DB" w:rsidRDefault="007E060B" w:rsidP="00F74EDA">
            <w:pPr>
              <w:jc w:val="center"/>
              <w:rPr>
                <w:sz w:val="24"/>
              </w:rPr>
            </w:pPr>
            <w:r w:rsidRPr="00D503DB">
              <w:rPr>
                <w:sz w:val="24"/>
              </w:rPr>
              <w:t>01</w:t>
            </w:r>
          </w:p>
        </w:tc>
        <w:tc>
          <w:tcPr>
            <w:tcW w:w="1693" w:type="dxa"/>
          </w:tcPr>
          <w:p w:rsidR="007E060B" w:rsidRPr="00D503DB" w:rsidRDefault="007E060B" w:rsidP="00F74EDA">
            <w:pPr>
              <w:rPr>
                <w:sz w:val="24"/>
              </w:rPr>
            </w:pPr>
            <w:r w:rsidRPr="00D503DB">
              <w:rPr>
                <w:sz w:val="24"/>
              </w:rPr>
              <w:t>H Tân Châu</w:t>
            </w:r>
          </w:p>
        </w:tc>
        <w:tc>
          <w:tcPr>
            <w:tcW w:w="1080" w:type="dxa"/>
          </w:tcPr>
          <w:p w:rsidR="007E060B" w:rsidRDefault="007E060B" w:rsidP="00F74EDA">
            <w:pPr>
              <w:jc w:val="center"/>
              <w:rPr>
                <w:sz w:val="24"/>
              </w:rPr>
            </w:pPr>
            <w:r w:rsidRPr="00D503DB">
              <w:rPr>
                <w:sz w:val="24"/>
              </w:rPr>
              <w:t>02</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03</w:t>
            </w:r>
          </w:p>
        </w:tc>
        <w:tc>
          <w:tcPr>
            <w:tcW w:w="1080" w:type="dxa"/>
          </w:tcPr>
          <w:p w:rsidR="007E060B" w:rsidRDefault="007E060B" w:rsidP="00F74EDA">
            <w:pPr>
              <w:jc w:val="center"/>
              <w:rPr>
                <w:sz w:val="24"/>
              </w:rPr>
            </w:pPr>
            <w:r w:rsidRPr="00D503DB">
              <w:rPr>
                <w:sz w:val="24"/>
              </w:rPr>
              <w:t>06</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02</w:t>
            </w:r>
          </w:p>
        </w:tc>
        <w:tc>
          <w:tcPr>
            <w:tcW w:w="5863" w:type="dxa"/>
          </w:tcPr>
          <w:p w:rsidR="007E060B" w:rsidRPr="00D503DB" w:rsidRDefault="007E060B" w:rsidP="00F74EDA">
            <w:pPr>
              <w:jc w:val="both"/>
              <w:rPr>
                <w:sz w:val="24"/>
              </w:rPr>
            </w:pPr>
            <w:r>
              <w:rPr>
                <w:b/>
                <w:sz w:val="24"/>
              </w:rPr>
              <w:t xml:space="preserve">Năm </w:t>
            </w:r>
            <w:r w:rsidRPr="00C342E7">
              <w:rPr>
                <w:b/>
                <w:sz w:val="24"/>
              </w:rPr>
              <w:t>2015</w:t>
            </w:r>
            <w:r>
              <w:rPr>
                <w:sz w:val="24"/>
              </w:rPr>
              <w:t xml:space="preserve"> </w:t>
            </w:r>
            <w:r w:rsidRPr="00D503DB">
              <w:rPr>
                <w:sz w:val="24"/>
              </w:rPr>
              <w:t>- Gíam sát việc thực hiện chính sách hỗ trợ xã khó khăn; việc thực hiện đề án di dời dân ra khỏi đất lâm nghiệp</w:t>
            </w:r>
          </w:p>
          <w:p w:rsidR="007E060B" w:rsidRDefault="007E060B" w:rsidP="00F74EDA">
            <w:pPr>
              <w:jc w:val="both"/>
              <w:rPr>
                <w:sz w:val="24"/>
              </w:rPr>
            </w:pPr>
            <w:r w:rsidRPr="00D503DB">
              <w:rPr>
                <w:sz w:val="24"/>
              </w:rPr>
              <w:t>- Phản biện dự thảo quy hoạch chi tiết thị trấn Tân Châu; DT kế hoạch phát triển KT-XH 2016; DT quy hoạch tổng thể phát triển KT-XH huyện đến năm 2020; DT quy chế quản lý  quy hoạch kiến trúc thị trấn; DT quy định quản lý lộ giới giao thông đường bộ; DT báo cáo chính trị đại hội Đảng</w:t>
            </w:r>
          </w:p>
          <w:p w:rsidR="007E060B" w:rsidRPr="00007F04" w:rsidRDefault="007E060B" w:rsidP="00F74EDA">
            <w:pPr>
              <w:jc w:val="both"/>
              <w:rPr>
                <w:sz w:val="24"/>
              </w:rPr>
            </w:pPr>
            <w:r>
              <w:rPr>
                <w:b/>
                <w:sz w:val="24"/>
              </w:rPr>
              <w:t xml:space="preserve">Năm </w:t>
            </w:r>
            <w:r w:rsidRPr="00C342E7">
              <w:rPr>
                <w:b/>
                <w:sz w:val="24"/>
              </w:rPr>
              <w:t>2016</w:t>
            </w:r>
            <w:r>
              <w:rPr>
                <w:b/>
                <w:sz w:val="24"/>
              </w:rPr>
              <w:t xml:space="preserve"> </w:t>
            </w:r>
            <w:r>
              <w:rPr>
                <w:sz w:val="24"/>
              </w:rPr>
              <w:t xml:space="preserve">- </w:t>
            </w:r>
            <w:r w:rsidRPr="00007F04">
              <w:rPr>
                <w:sz w:val="24"/>
              </w:rPr>
              <w:t xml:space="preserve">Giám sát công tác quản lý nhà nước về vệ sinh ATTP; công tác </w:t>
            </w:r>
            <w:r>
              <w:rPr>
                <w:sz w:val="24"/>
              </w:rPr>
              <w:t xml:space="preserve">thu chi ngoài ngân sách tại </w:t>
            </w:r>
            <w:r w:rsidRPr="00007F04">
              <w:rPr>
                <w:sz w:val="24"/>
              </w:rPr>
              <w:t>trường tiểu học, mẫu giáo trên địa bàn; việc thực hiện quyết định hỗ trợ kinh phí khám chữa bệnh cho hộ nghèo</w:t>
            </w:r>
            <w:r>
              <w:rPr>
                <w:sz w:val="24"/>
              </w:rPr>
              <w:t>.</w:t>
            </w:r>
          </w:p>
          <w:p w:rsidR="007E060B" w:rsidRPr="00D503DB" w:rsidRDefault="007E060B" w:rsidP="00F74EDA">
            <w:pPr>
              <w:jc w:val="both"/>
              <w:rPr>
                <w:sz w:val="24"/>
              </w:rPr>
            </w:pPr>
            <w:r>
              <w:rPr>
                <w:sz w:val="24"/>
              </w:rPr>
              <w:t>- Phản biện dự thảo</w:t>
            </w:r>
            <w:r w:rsidRPr="008F291B">
              <w:rPr>
                <w:sz w:val="24"/>
              </w:rPr>
              <w:t xml:space="preserve"> Nghị quyết phát triển kinh tế-xã hội giai đoạn 2016-2020</w:t>
            </w:r>
          </w:p>
        </w:tc>
      </w:tr>
      <w:tr w:rsidR="007E060B" w:rsidRPr="00D503DB" w:rsidTr="00F74EDA">
        <w:tc>
          <w:tcPr>
            <w:tcW w:w="647" w:type="dxa"/>
          </w:tcPr>
          <w:p w:rsidR="007E060B" w:rsidRPr="00D503DB" w:rsidRDefault="007E060B" w:rsidP="00F74EDA">
            <w:pPr>
              <w:jc w:val="center"/>
              <w:rPr>
                <w:sz w:val="24"/>
              </w:rPr>
            </w:pPr>
            <w:r w:rsidRPr="00D503DB">
              <w:rPr>
                <w:sz w:val="24"/>
              </w:rPr>
              <w:t>02</w:t>
            </w:r>
          </w:p>
        </w:tc>
        <w:tc>
          <w:tcPr>
            <w:tcW w:w="1693" w:type="dxa"/>
          </w:tcPr>
          <w:p w:rsidR="007E060B" w:rsidRPr="00D503DB" w:rsidRDefault="007E060B" w:rsidP="00F74EDA">
            <w:pPr>
              <w:rPr>
                <w:sz w:val="24"/>
              </w:rPr>
            </w:pPr>
            <w:r w:rsidRPr="00D503DB">
              <w:rPr>
                <w:sz w:val="24"/>
              </w:rPr>
              <w:t>H Tân Biên</w:t>
            </w:r>
          </w:p>
        </w:tc>
        <w:tc>
          <w:tcPr>
            <w:tcW w:w="1080" w:type="dxa"/>
          </w:tcPr>
          <w:p w:rsidR="007E060B" w:rsidRDefault="007E060B" w:rsidP="00F74EDA">
            <w:pPr>
              <w:jc w:val="center"/>
              <w:rPr>
                <w:sz w:val="24"/>
              </w:rPr>
            </w:pPr>
            <w:r w:rsidRPr="00D503DB">
              <w:rPr>
                <w:sz w:val="24"/>
              </w:rPr>
              <w:t>01</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04</w:t>
            </w:r>
          </w:p>
        </w:tc>
        <w:tc>
          <w:tcPr>
            <w:tcW w:w="1080" w:type="dxa"/>
          </w:tcPr>
          <w:p w:rsidR="007E060B" w:rsidRPr="00D503DB" w:rsidRDefault="007E060B" w:rsidP="00F74EDA">
            <w:pPr>
              <w:jc w:val="center"/>
              <w:rPr>
                <w:sz w:val="24"/>
              </w:rPr>
            </w:pPr>
            <w:r w:rsidRPr="00D503DB">
              <w:rPr>
                <w:sz w:val="24"/>
              </w:rPr>
              <w:t>06</w:t>
            </w:r>
          </w:p>
        </w:tc>
        <w:tc>
          <w:tcPr>
            <w:tcW w:w="5863" w:type="dxa"/>
          </w:tcPr>
          <w:p w:rsidR="007E060B" w:rsidRPr="00D503DB" w:rsidRDefault="007E060B" w:rsidP="00F74EDA">
            <w:pPr>
              <w:jc w:val="both"/>
              <w:rPr>
                <w:sz w:val="24"/>
              </w:rPr>
            </w:pPr>
            <w:r>
              <w:rPr>
                <w:b/>
                <w:sz w:val="24"/>
              </w:rPr>
              <w:t xml:space="preserve">Năm </w:t>
            </w:r>
            <w:r w:rsidRPr="00C342E7">
              <w:rPr>
                <w:b/>
                <w:sz w:val="24"/>
              </w:rPr>
              <w:t>2015</w:t>
            </w:r>
            <w:r>
              <w:rPr>
                <w:b/>
                <w:sz w:val="24"/>
              </w:rPr>
              <w:t xml:space="preserve"> </w:t>
            </w:r>
            <w:r w:rsidRPr="00D503DB">
              <w:rPr>
                <w:sz w:val="24"/>
              </w:rPr>
              <w:t>- Gíam sát việc thực hiện đề án di dời dân ra khỏi đất lâm nghiệp</w:t>
            </w:r>
          </w:p>
          <w:p w:rsidR="007E060B" w:rsidRDefault="007E060B" w:rsidP="00F74EDA">
            <w:pPr>
              <w:jc w:val="both"/>
              <w:rPr>
                <w:sz w:val="24"/>
              </w:rPr>
            </w:pPr>
            <w:r w:rsidRPr="00D503DB">
              <w:rPr>
                <w:sz w:val="24"/>
              </w:rPr>
              <w:t>- Phản biện dự thảo KH phát triển KT-XH 6 tháng; DT nghị quyết phê duyệt quyết toán ngân sách năm 2014; DT kế hoạch dầu tư XDCB năm 2015; DT nghị quyết họp HĐND 6 tháng; DT báo cáo chính trị đại hội Đảng</w:t>
            </w:r>
          </w:p>
          <w:p w:rsidR="007E060B" w:rsidRPr="00D503DB" w:rsidRDefault="007E060B" w:rsidP="00F74EDA">
            <w:pPr>
              <w:jc w:val="both"/>
              <w:rPr>
                <w:sz w:val="24"/>
              </w:rPr>
            </w:pPr>
            <w:r>
              <w:rPr>
                <w:b/>
                <w:sz w:val="24"/>
              </w:rPr>
              <w:t xml:space="preserve">Năm </w:t>
            </w:r>
            <w:r w:rsidRPr="00C342E7">
              <w:rPr>
                <w:b/>
                <w:sz w:val="24"/>
              </w:rPr>
              <w:t>2016</w:t>
            </w:r>
            <w:r>
              <w:rPr>
                <w:b/>
                <w:sz w:val="24"/>
              </w:rPr>
              <w:t xml:space="preserve"> </w:t>
            </w:r>
            <w:r>
              <w:rPr>
                <w:sz w:val="24"/>
              </w:rPr>
              <w:t xml:space="preserve">- Giám sát </w:t>
            </w:r>
            <w:r w:rsidRPr="008F291B">
              <w:rPr>
                <w:sz w:val="24"/>
              </w:rPr>
              <w:t>việc thực hiện, quả</w:t>
            </w:r>
            <w:r>
              <w:rPr>
                <w:sz w:val="24"/>
              </w:rPr>
              <w:t>n lý ATTP; công tác giải quyết đơn thư khiếu nại, tố cáo của công dân; thực hiện</w:t>
            </w:r>
            <w:r w:rsidRPr="008F291B">
              <w:rPr>
                <w:sz w:val="24"/>
              </w:rPr>
              <w:t xml:space="preserve"> việc bảo vệ môi trườ</w:t>
            </w:r>
            <w:r>
              <w:rPr>
                <w:sz w:val="24"/>
              </w:rPr>
              <w:t xml:space="preserve">ng; giám sát hoạt động hội thẩm Tòa án </w:t>
            </w:r>
            <w:r w:rsidRPr="008F291B">
              <w:rPr>
                <w:sz w:val="24"/>
              </w:rPr>
              <w:t>nhân</w:t>
            </w:r>
            <w:r>
              <w:rPr>
                <w:sz w:val="24"/>
              </w:rPr>
              <w:t xml:space="preserve"> dân</w:t>
            </w:r>
            <w:r w:rsidRPr="00D503DB">
              <w:rPr>
                <w:sz w:val="24"/>
              </w:rPr>
              <w:t xml:space="preserve"> </w:t>
            </w:r>
          </w:p>
        </w:tc>
      </w:tr>
      <w:tr w:rsidR="007E060B" w:rsidRPr="00D503DB" w:rsidTr="00F74EDA">
        <w:tc>
          <w:tcPr>
            <w:tcW w:w="647" w:type="dxa"/>
          </w:tcPr>
          <w:p w:rsidR="007E060B" w:rsidRPr="00D503DB" w:rsidRDefault="007E060B" w:rsidP="00F74EDA">
            <w:pPr>
              <w:jc w:val="center"/>
              <w:rPr>
                <w:sz w:val="24"/>
              </w:rPr>
            </w:pPr>
            <w:r w:rsidRPr="00D503DB">
              <w:rPr>
                <w:sz w:val="24"/>
              </w:rPr>
              <w:t>03</w:t>
            </w:r>
          </w:p>
        </w:tc>
        <w:tc>
          <w:tcPr>
            <w:tcW w:w="1693" w:type="dxa"/>
          </w:tcPr>
          <w:p w:rsidR="007E060B" w:rsidRPr="00D503DB" w:rsidRDefault="007E060B" w:rsidP="00F74EDA">
            <w:pPr>
              <w:rPr>
                <w:sz w:val="24"/>
              </w:rPr>
            </w:pPr>
            <w:r w:rsidRPr="00D503DB">
              <w:rPr>
                <w:sz w:val="24"/>
              </w:rPr>
              <w:t>H Châu Thành</w:t>
            </w:r>
          </w:p>
        </w:tc>
        <w:tc>
          <w:tcPr>
            <w:tcW w:w="1080" w:type="dxa"/>
          </w:tcPr>
          <w:p w:rsidR="007E060B" w:rsidRDefault="007E060B" w:rsidP="00F74EDA">
            <w:pPr>
              <w:jc w:val="center"/>
              <w:rPr>
                <w:sz w:val="24"/>
              </w:rPr>
            </w:pPr>
            <w:r w:rsidRPr="00D503DB">
              <w:rPr>
                <w:sz w:val="24"/>
              </w:rPr>
              <w:t>05</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05</w:t>
            </w:r>
          </w:p>
        </w:tc>
        <w:tc>
          <w:tcPr>
            <w:tcW w:w="1080" w:type="dxa"/>
          </w:tcPr>
          <w:p w:rsidR="007E060B" w:rsidRPr="00D503DB" w:rsidRDefault="007E060B" w:rsidP="00F74EDA">
            <w:pPr>
              <w:jc w:val="center"/>
              <w:rPr>
                <w:sz w:val="24"/>
              </w:rPr>
            </w:pPr>
            <w:r w:rsidRPr="00D503DB">
              <w:rPr>
                <w:sz w:val="24"/>
              </w:rPr>
              <w:t>03</w:t>
            </w:r>
          </w:p>
        </w:tc>
        <w:tc>
          <w:tcPr>
            <w:tcW w:w="5863" w:type="dxa"/>
          </w:tcPr>
          <w:p w:rsidR="007E060B" w:rsidRPr="00D503DB" w:rsidRDefault="007E060B" w:rsidP="00F74EDA">
            <w:pPr>
              <w:jc w:val="both"/>
              <w:rPr>
                <w:sz w:val="24"/>
              </w:rPr>
            </w:pPr>
            <w:r>
              <w:rPr>
                <w:b/>
                <w:sz w:val="24"/>
              </w:rPr>
              <w:t xml:space="preserve">Năm </w:t>
            </w:r>
            <w:r w:rsidRPr="00C342E7">
              <w:rPr>
                <w:b/>
                <w:sz w:val="24"/>
              </w:rPr>
              <w:t>2015</w:t>
            </w:r>
            <w:r>
              <w:rPr>
                <w:sz w:val="24"/>
              </w:rPr>
              <w:t xml:space="preserve"> </w:t>
            </w:r>
            <w:r w:rsidRPr="00D503DB">
              <w:rPr>
                <w:sz w:val="24"/>
              </w:rPr>
              <w:t>- Giám sát việc thực hiện chính sách hỗ trợ tiền điện cho hộ nghèo và hộ chính sách; việc thực hiện Luật Tiếp công dân, Luật Khiếu nại, Luật Tố cáo; việc thực hiện QĐ 62/2011/QĐ-TTg về tổng rà soát việc thực hiện chính sách cho người có công; việc thực hiện quy chế dân chủ cơ sở; hoạt động công tác thi hành án dân sự</w:t>
            </w:r>
          </w:p>
          <w:p w:rsidR="007E060B" w:rsidRDefault="007E060B" w:rsidP="00F74EDA">
            <w:pPr>
              <w:jc w:val="both"/>
              <w:rPr>
                <w:sz w:val="24"/>
              </w:rPr>
            </w:pPr>
            <w:r w:rsidRPr="00D503DB">
              <w:rPr>
                <w:sz w:val="24"/>
              </w:rPr>
              <w:t>- Phản biện dự thảo văn kiện đại hội Đảng bộ huyện; DT nghị quyết một số biện pháp chủ yếu thực hiện nhiệm vụ KT-XH 6 tháng; DT nghị quyết về danh mục dự án, chủ trương chuẩn bị đầu tư năm 2015</w:t>
            </w:r>
          </w:p>
          <w:p w:rsidR="007E060B" w:rsidRPr="00D503DB" w:rsidRDefault="007E060B" w:rsidP="00F74EDA">
            <w:pPr>
              <w:jc w:val="both"/>
              <w:rPr>
                <w:sz w:val="24"/>
              </w:rPr>
            </w:pPr>
            <w:r>
              <w:rPr>
                <w:b/>
                <w:sz w:val="24"/>
              </w:rPr>
              <w:t xml:space="preserve">Năm </w:t>
            </w:r>
            <w:r w:rsidRPr="00C342E7">
              <w:rPr>
                <w:b/>
                <w:sz w:val="24"/>
              </w:rPr>
              <w:t>2016</w:t>
            </w:r>
            <w:r>
              <w:rPr>
                <w:sz w:val="24"/>
              </w:rPr>
              <w:t xml:space="preserve"> - Giám sát</w:t>
            </w:r>
            <w:r>
              <w:rPr>
                <w:color w:val="0000FF"/>
                <w:sz w:val="24"/>
              </w:rPr>
              <w:t xml:space="preserve"> </w:t>
            </w:r>
            <w:r>
              <w:rPr>
                <w:sz w:val="24"/>
              </w:rPr>
              <w:t>c</w:t>
            </w:r>
            <w:r w:rsidRPr="00D94EC1">
              <w:rPr>
                <w:sz w:val="24"/>
              </w:rPr>
              <w:t>ông tác điều tra khảo sát hộ nghèo; tình hình thực hiện BHYT; việc thực hiện trách nhiệm củ</w:t>
            </w:r>
            <w:r>
              <w:rPr>
                <w:sz w:val="24"/>
              </w:rPr>
              <w:t>a</w:t>
            </w:r>
            <w:r w:rsidRPr="00D94EC1">
              <w:rPr>
                <w:sz w:val="24"/>
              </w:rPr>
              <w:t xml:space="preserve"> UBND xã đối với Ban TTND, </w:t>
            </w:r>
            <w:r>
              <w:rPr>
                <w:sz w:val="24"/>
              </w:rPr>
              <w:t xml:space="preserve">Ban </w:t>
            </w:r>
            <w:r w:rsidRPr="00D94EC1">
              <w:rPr>
                <w:sz w:val="24"/>
              </w:rPr>
              <w:t>GSĐTCCĐ</w:t>
            </w:r>
            <w:r>
              <w:rPr>
                <w:sz w:val="24"/>
              </w:rPr>
              <w:t>; công tác tuyên truyền và thực thi pháp luật trên địa bàn xã</w:t>
            </w:r>
            <w:r w:rsidRPr="00D94EC1">
              <w:rPr>
                <w:sz w:val="24"/>
              </w:rPr>
              <w:t>...</w:t>
            </w:r>
          </w:p>
        </w:tc>
      </w:tr>
      <w:tr w:rsidR="007E060B" w:rsidRPr="00D503DB" w:rsidTr="00F74EDA">
        <w:tc>
          <w:tcPr>
            <w:tcW w:w="647" w:type="dxa"/>
          </w:tcPr>
          <w:p w:rsidR="007E060B" w:rsidRPr="00D503DB" w:rsidRDefault="007E060B" w:rsidP="00F74EDA">
            <w:pPr>
              <w:jc w:val="center"/>
              <w:rPr>
                <w:sz w:val="24"/>
              </w:rPr>
            </w:pPr>
            <w:r w:rsidRPr="00D503DB">
              <w:rPr>
                <w:sz w:val="24"/>
              </w:rPr>
              <w:t>04</w:t>
            </w:r>
          </w:p>
        </w:tc>
        <w:tc>
          <w:tcPr>
            <w:tcW w:w="1693" w:type="dxa"/>
          </w:tcPr>
          <w:p w:rsidR="007E060B" w:rsidRPr="00D503DB" w:rsidRDefault="007E060B" w:rsidP="00F74EDA">
            <w:pPr>
              <w:rPr>
                <w:sz w:val="24"/>
              </w:rPr>
            </w:pPr>
            <w:r w:rsidRPr="00D503DB">
              <w:rPr>
                <w:sz w:val="24"/>
              </w:rPr>
              <w:t>H Hoà Thành</w:t>
            </w:r>
          </w:p>
        </w:tc>
        <w:tc>
          <w:tcPr>
            <w:tcW w:w="1080" w:type="dxa"/>
          </w:tcPr>
          <w:p w:rsidR="007E060B" w:rsidRDefault="007E060B" w:rsidP="00F74EDA">
            <w:pPr>
              <w:jc w:val="center"/>
              <w:rPr>
                <w:sz w:val="24"/>
              </w:rPr>
            </w:pPr>
            <w:r w:rsidRPr="00D503DB">
              <w:rPr>
                <w:sz w:val="24"/>
              </w:rPr>
              <w:t>04</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06</w:t>
            </w:r>
          </w:p>
        </w:tc>
        <w:tc>
          <w:tcPr>
            <w:tcW w:w="1080" w:type="dxa"/>
          </w:tcPr>
          <w:p w:rsidR="007E060B" w:rsidRPr="00D503DB" w:rsidRDefault="007E060B" w:rsidP="00F74EDA">
            <w:pPr>
              <w:jc w:val="center"/>
              <w:rPr>
                <w:sz w:val="24"/>
              </w:rPr>
            </w:pPr>
            <w:r w:rsidRPr="00D503DB">
              <w:rPr>
                <w:sz w:val="24"/>
              </w:rPr>
              <w:lastRenderedPageBreak/>
              <w:t>06</w:t>
            </w:r>
          </w:p>
        </w:tc>
        <w:tc>
          <w:tcPr>
            <w:tcW w:w="5863" w:type="dxa"/>
          </w:tcPr>
          <w:p w:rsidR="007E060B" w:rsidRPr="00D503DB" w:rsidRDefault="007E060B" w:rsidP="00F74EDA">
            <w:pPr>
              <w:jc w:val="both"/>
              <w:rPr>
                <w:sz w:val="24"/>
              </w:rPr>
            </w:pPr>
            <w:r w:rsidRPr="00C342E7">
              <w:rPr>
                <w:b/>
                <w:sz w:val="24"/>
              </w:rPr>
              <w:t>Năm 2015</w:t>
            </w:r>
            <w:r>
              <w:rPr>
                <w:sz w:val="24"/>
              </w:rPr>
              <w:t xml:space="preserve"> </w:t>
            </w:r>
            <w:r w:rsidRPr="00D503DB">
              <w:rPr>
                <w:sz w:val="24"/>
              </w:rPr>
              <w:t xml:space="preserve">- Giám sát công tác quản lý nhà nước trên lĩnh vực bảo vệ môi trường; việc cấp thẻ BHYT cho đối tượng hưởng trợ cấp XH; việc thực hiện đề án đào tạo nghề lao động nông thôn; việc tham mưu thực hiện Luật phòng </w:t>
            </w:r>
            <w:r w:rsidRPr="00D503DB">
              <w:rPr>
                <w:sz w:val="24"/>
              </w:rPr>
              <w:lastRenderedPageBreak/>
              <w:t>chống bạo lực gia đình.</w:t>
            </w:r>
          </w:p>
          <w:p w:rsidR="007E060B" w:rsidRDefault="007E060B" w:rsidP="00F74EDA">
            <w:pPr>
              <w:jc w:val="both"/>
              <w:rPr>
                <w:sz w:val="24"/>
              </w:rPr>
            </w:pPr>
            <w:r w:rsidRPr="00D503DB">
              <w:rPr>
                <w:sz w:val="24"/>
              </w:rPr>
              <w:t>- Phản biện dự thảo đề án xây dựng thị trấn Hoà Thành đạt đô thị loại IV năm 2015; DT đề án xây dựng nông thôn mới; DT quy hoạch đô thị huyện Hoà Thành giai đoạn 2015-2020; DT quy hoạch chỉnh trang cửa 1 Trung tâm Thương mại Long Hoa; DT kế hoạch thực hiện đề án xoá nghèo bền vững; DT kế hoạch thực hiện đề án đào tạo nghề lao động nông thôn;</w:t>
            </w:r>
          </w:p>
          <w:p w:rsidR="007E060B" w:rsidRPr="00D503DB" w:rsidRDefault="007E060B" w:rsidP="00F74EDA">
            <w:pPr>
              <w:jc w:val="both"/>
              <w:rPr>
                <w:sz w:val="24"/>
              </w:rPr>
            </w:pPr>
            <w:r w:rsidRPr="00C342E7">
              <w:rPr>
                <w:b/>
                <w:sz w:val="24"/>
              </w:rPr>
              <w:t>Năm 2016</w:t>
            </w:r>
            <w:r>
              <w:rPr>
                <w:b/>
                <w:sz w:val="24"/>
              </w:rPr>
              <w:t xml:space="preserve"> </w:t>
            </w:r>
            <w:r>
              <w:rPr>
                <w:sz w:val="24"/>
              </w:rPr>
              <w:t>- Giám sát việc thực hiện Quyết định</w:t>
            </w:r>
            <w:r w:rsidRPr="00695C80">
              <w:rPr>
                <w:color w:val="0000FF"/>
                <w:sz w:val="24"/>
              </w:rPr>
              <w:t xml:space="preserve"> </w:t>
            </w:r>
            <w:r w:rsidRPr="000C307B">
              <w:rPr>
                <w:sz w:val="24"/>
              </w:rPr>
              <w:t>34/2014 quy định tiêu chuẩn xã,p,tt phù h</w:t>
            </w:r>
            <w:r>
              <w:rPr>
                <w:sz w:val="24"/>
              </w:rPr>
              <w:t>ợp với trẻ em; việc thực hiện Quyết định</w:t>
            </w:r>
            <w:r w:rsidRPr="000C307B">
              <w:rPr>
                <w:sz w:val="24"/>
              </w:rPr>
              <w:t xml:space="preserve"> 80 đối với Ban GSĐTCCĐ; hoạt động của hội thẩm </w:t>
            </w:r>
            <w:r>
              <w:rPr>
                <w:sz w:val="24"/>
              </w:rPr>
              <w:t>T</w:t>
            </w:r>
            <w:r w:rsidRPr="000C307B">
              <w:rPr>
                <w:sz w:val="24"/>
              </w:rPr>
              <w:t>òa án</w:t>
            </w:r>
            <w:r>
              <w:rPr>
                <w:sz w:val="24"/>
              </w:rPr>
              <w:t xml:space="preserve"> nhân dân</w:t>
            </w:r>
            <w:r w:rsidRPr="000C307B">
              <w:rPr>
                <w:sz w:val="24"/>
              </w:rPr>
              <w:t xml:space="preserve"> huyện; Giám sát đại biểu dân cử trong tiếp xúc cử tri HĐND huyện.</w:t>
            </w:r>
          </w:p>
        </w:tc>
      </w:tr>
      <w:tr w:rsidR="007E060B" w:rsidRPr="00D503DB" w:rsidTr="00F74EDA">
        <w:tc>
          <w:tcPr>
            <w:tcW w:w="647" w:type="dxa"/>
          </w:tcPr>
          <w:p w:rsidR="007E060B" w:rsidRPr="00D503DB" w:rsidRDefault="007E060B" w:rsidP="00F74EDA">
            <w:pPr>
              <w:jc w:val="center"/>
              <w:rPr>
                <w:sz w:val="24"/>
              </w:rPr>
            </w:pPr>
            <w:r w:rsidRPr="00D503DB">
              <w:rPr>
                <w:sz w:val="24"/>
              </w:rPr>
              <w:lastRenderedPageBreak/>
              <w:t>05</w:t>
            </w:r>
          </w:p>
        </w:tc>
        <w:tc>
          <w:tcPr>
            <w:tcW w:w="1693" w:type="dxa"/>
          </w:tcPr>
          <w:p w:rsidR="007E060B" w:rsidRPr="00D503DB" w:rsidRDefault="007E060B" w:rsidP="00F74EDA">
            <w:pPr>
              <w:rPr>
                <w:sz w:val="24"/>
              </w:rPr>
            </w:pPr>
            <w:r w:rsidRPr="00D503DB">
              <w:rPr>
                <w:sz w:val="24"/>
              </w:rPr>
              <w:t xml:space="preserve">Thành </w:t>
            </w:r>
            <w:smartTag w:uri="urn:schemas-microsoft-com:office:smarttags" w:element="place">
              <w:smartTag w:uri="urn:schemas-microsoft-com:office:smarttags" w:element="City">
                <w:r w:rsidRPr="00D503DB">
                  <w:rPr>
                    <w:sz w:val="24"/>
                  </w:rPr>
                  <w:t>Phố</w:t>
                </w:r>
              </w:smartTag>
              <w:r w:rsidRPr="00D503DB">
                <w:rPr>
                  <w:sz w:val="24"/>
                </w:rPr>
                <w:t xml:space="preserve"> </w:t>
              </w:r>
              <w:smartTag w:uri="urn:schemas-microsoft-com:office:smarttags" w:element="State">
                <w:r w:rsidRPr="00D503DB">
                  <w:rPr>
                    <w:sz w:val="24"/>
                  </w:rPr>
                  <w:t>TN</w:t>
                </w:r>
              </w:smartTag>
            </w:smartTag>
          </w:p>
        </w:tc>
        <w:tc>
          <w:tcPr>
            <w:tcW w:w="1080" w:type="dxa"/>
          </w:tcPr>
          <w:p w:rsidR="007E060B" w:rsidRDefault="007E060B" w:rsidP="00F74EDA">
            <w:pPr>
              <w:jc w:val="center"/>
              <w:rPr>
                <w:sz w:val="24"/>
              </w:rPr>
            </w:pPr>
            <w:r w:rsidRPr="00D503DB">
              <w:rPr>
                <w:sz w:val="24"/>
              </w:rPr>
              <w:t>05</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r>
              <w:rPr>
                <w:sz w:val="24"/>
              </w:rPr>
              <w:t>06</w:t>
            </w:r>
          </w:p>
          <w:p w:rsidR="007E060B" w:rsidRPr="00D503DB" w:rsidRDefault="007E060B" w:rsidP="00F74EDA">
            <w:pPr>
              <w:jc w:val="center"/>
              <w:rPr>
                <w:sz w:val="24"/>
              </w:rPr>
            </w:pPr>
          </w:p>
        </w:tc>
        <w:tc>
          <w:tcPr>
            <w:tcW w:w="1080" w:type="dxa"/>
          </w:tcPr>
          <w:p w:rsidR="007E060B" w:rsidRDefault="007E060B" w:rsidP="00F74EDA">
            <w:pPr>
              <w:jc w:val="center"/>
              <w:rPr>
                <w:sz w:val="24"/>
              </w:rPr>
            </w:pPr>
            <w:r w:rsidRPr="00D503DB">
              <w:rPr>
                <w:sz w:val="24"/>
              </w:rPr>
              <w:t>05</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03</w:t>
            </w:r>
          </w:p>
        </w:tc>
        <w:tc>
          <w:tcPr>
            <w:tcW w:w="5863" w:type="dxa"/>
          </w:tcPr>
          <w:p w:rsidR="007E060B" w:rsidRPr="00D503DB" w:rsidRDefault="007E060B" w:rsidP="00F74EDA">
            <w:pPr>
              <w:jc w:val="both"/>
              <w:rPr>
                <w:sz w:val="24"/>
              </w:rPr>
            </w:pPr>
            <w:r w:rsidRPr="00406E61">
              <w:rPr>
                <w:b/>
                <w:sz w:val="24"/>
              </w:rPr>
              <w:t>Năm 2015</w:t>
            </w:r>
            <w:r>
              <w:rPr>
                <w:sz w:val="24"/>
              </w:rPr>
              <w:t xml:space="preserve"> </w:t>
            </w:r>
            <w:r w:rsidRPr="00D503DB">
              <w:rPr>
                <w:sz w:val="24"/>
              </w:rPr>
              <w:t xml:space="preserve">- Giám sát tình hình chấp hành pháp luật trong việc tiếp công dân, giải quyết đơn KN,TC; kết quả thực hiện quy chế dân chủ ở cơ sở </w:t>
            </w:r>
            <w:smartTag w:uri="urn:schemas-microsoft-com:office:smarttags" w:element="Street">
              <w:smartTag w:uri="urn:schemas-microsoft-com:office:smarttags" w:element="address">
                <w:r w:rsidRPr="00D503DB">
                  <w:rPr>
                    <w:sz w:val="24"/>
                  </w:rPr>
                  <w:t>theo PL</w:t>
                </w:r>
              </w:smartTag>
            </w:smartTag>
            <w:r w:rsidRPr="00D503DB">
              <w:rPr>
                <w:sz w:val="24"/>
              </w:rPr>
              <w:t xml:space="preserve"> 34; việc xử lý các hộ lấn chiếm, sử dụng đất công; việc tổ chức hoạt động hoà giải ở cơ sở</w:t>
            </w:r>
          </w:p>
          <w:p w:rsidR="007E060B" w:rsidRDefault="007E060B" w:rsidP="00F74EDA">
            <w:pPr>
              <w:jc w:val="both"/>
              <w:rPr>
                <w:sz w:val="24"/>
              </w:rPr>
            </w:pPr>
            <w:r w:rsidRPr="00D503DB">
              <w:rPr>
                <w:sz w:val="24"/>
              </w:rPr>
              <w:t>- Phản biện dự thảo kế hoạch vận động hỗ trợ mũ bảo hiểm cho trẻ em, người khó khăn; DT phương án quản lý và xử lý tình trạng kinh doanh mua bán lấn chiếm lòng lề đường, công viên; DT kế hoạch đào tạo nghề lao động nông thôn năm 2015; DT kế hoạch chính quyền tổ chức đối thoại với người dân; DT kế hoạch thực hiện chương trình mục tiêu Quốc gia về xây dựng nông thôn mới giai đoạn 2015-2020; DT báo cáo chính trị đại hội Đảng bộ.</w:t>
            </w:r>
          </w:p>
          <w:p w:rsidR="007E060B" w:rsidRPr="005B14EC" w:rsidRDefault="007E060B" w:rsidP="00F74EDA">
            <w:pPr>
              <w:jc w:val="both"/>
              <w:rPr>
                <w:sz w:val="24"/>
              </w:rPr>
            </w:pPr>
            <w:r w:rsidRPr="00406E61">
              <w:rPr>
                <w:b/>
                <w:sz w:val="24"/>
              </w:rPr>
              <w:t>Năm 2016</w:t>
            </w:r>
            <w:r>
              <w:rPr>
                <w:sz w:val="24"/>
              </w:rPr>
              <w:t xml:space="preserve"> -</w:t>
            </w:r>
            <w:r w:rsidRPr="000C2EE5">
              <w:rPr>
                <w:color w:val="0000FF"/>
                <w:sz w:val="24"/>
              </w:rPr>
              <w:t xml:space="preserve"> </w:t>
            </w:r>
            <w:r w:rsidRPr="005B14EC">
              <w:rPr>
                <w:sz w:val="24"/>
              </w:rPr>
              <w:t>Giám sát công tác giải quyết khiếu nại, tố cáo của công dân; việc cấp giấy chứng nhận ATTP; bảo hiểm</w:t>
            </w:r>
            <w:r>
              <w:rPr>
                <w:sz w:val="24"/>
              </w:rPr>
              <w:t xml:space="preserve"> y tế</w:t>
            </w:r>
            <w:r w:rsidRPr="005B14EC">
              <w:rPr>
                <w:sz w:val="24"/>
              </w:rPr>
              <w:t xml:space="preserve">; việc </w:t>
            </w:r>
            <w:r>
              <w:rPr>
                <w:sz w:val="24"/>
              </w:rPr>
              <w:t>quản lý và sử dụng đất công.</w:t>
            </w:r>
          </w:p>
          <w:p w:rsidR="007E060B" w:rsidRPr="00D503DB" w:rsidRDefault="007E060B" w:rsidP="00F74EDA">
            <w:pPr>
              <w:jc w:val="both"/>
              <w:rPr>
                <w:sz w:val="24"/>
              </w:rPr>
            </w:pPr>
            <w:r w:rsidRPr="005B14EC">
              <w:rPr>
                <w:sz w:val="24"/>
              </w:rPr>
              <w:t>- Phản biện</w:t>
            </w:r>
            <w:r>
              <w:rPr>
                <w:sz w:val="24"/>
              </w:rPr>
              <w:t xml:space="preserve"> dự thảo</w:t>
            </w:r>
            <w:r w:rsidRPr="000C2EE5">
              <w:rPr>
                <w:color w:val="0000FF"/>
                <w:sz w:val="24"/>
              </w:rPr>
              <w:t xml:space="preserve"> </w:t>
            </w:r>
            <w:r w:rsidRPr="005B14EC">
              <w:rPr>
                <w:sz w:val="24"/>
              </w:rPr>
              <w:t>Chương trình hành động của BCH Đảng bộ TP Tây Ninh</w:t>
            </w:r>
            <w:r w:rsidRPr="00072D38">
              <w:rPr>
                <w:color w:val="000000"/>
                <w:sz w:val="24"/>
              </w:rPr>
              <w:t xml:space="preserve"> về việc thực hiện nếp sống văn minh đô thị; </w:t>
            </w:r>
            <w:r>
              <w:rPr>
                <w:color w:val="000000"/>
                <w:sz w:val="24"/>
              </w:rPr>
              <w:t xml:space="preserve">dự thảo </w:t>
            </w:r>
            <w:r w:rsidRPr="00072D38">
              <w:rPr>
                <w:sz w:val="24"/>
              </w:rPr>
              <w:t>Nghị quyết Đại hội Đảng bộ thành phố Tây Ninh lần thứ XI về cải cách hành chính giai đoạn 2016-2020.</w:t>
            </w:r>
          </w:p>
        </w:tc>
      </w:tr>
      <w:tr w:rsidR="007E060B" w:rsidRPr="00D503DB" w:rsidTr="00F74EDA">
        <w:tc>
          <w:tcPr>
            <w:tcW w:w="647" w:type="dxa"/>
          </w:tcPr>
          <w:p w:rsidR="007E060B" w:rsidRPr="00D503DB" w:rsidRDefault="007E060B" w:rsidP="00F74EDA">
            <w:pPr>
              <w:jc w:val="center"/>
              <w:rPr>
                <w:sz w:val="24"/>
              </w:rPr>
            </w:pPr>
            <w:r w:rsidRPr="00D503DB">
              <w:rPr>
                <w:sz w:val="24"/>
              </w:rPr>
              <w:t>06</w:t>
            </w:r>
          </w:p>
        </w:tc>
        <w:tc>
          <w:tcPr>
            <w:tcW w:w="1693" w:type="dxa"/>
          </w:tcPr>
          <w:p w:rsidR="007E060B" w:rsidRPr="00D503DB" w:rsidRDefault="007E060B" w:rsidP="00F74EDA">
            <w:pPr>
              <w:rPr>
                <w:sz w:val="24"/>
              </w:rPr>
            </w:pPr>
            <w:r w:rsidRPr="00D503DB">
              <w:rPr>
                <w:sz w:val="24"/>
              </w:rPr>
              <w:t>Huyện DMC</w:t>
            </w:r>
          </w:p>
        </w:tc>
        <w:tc>
          <w:tcPr>
            <w:tcW w:w="1080" w:type="dxa"/>
          </w:tcPr>
          <w:p w:rsidR="007E060B" w:rsidRDefault="007E060B" w:rsidP="00F74EDA">
            <w:pPr>
              <w:jc w:val="center"/>
              <w:rPr>
                <w:sz w:val="24"/>
              </w:rPr>
            </w:pPr>
            <w:r w:rsidRPr="00D503DB">
              <w:rPr>
                <w:sz w:val="24"/>
              </w:rPr>
              <w:t>05</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06</w:t>
            </w:r>
          </w:p>
        </w:tc>
        <w:tc>
          <w:tcPr>
            <w:tcW w:w="1080" w:type="dxa"/>
          </w:tcPr>
          <w:p w:rsidR="007E060B" w:rsidRDefault="007E060B" w:rsidP="00F74EDA">
            <w:pPr>
              <w:jc w:val="center"/>
              <w:rPr>
                <w:sz w:val="24"/>
              </w:rPr>
            </w:pPr>
            <w:r w:rsidRPr="00D503DB">
              <w:rPr>
                <w:sz w:val="24"/>
              </w:rPr>
              <w:t>06</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02</w:t>
            </w:r>
          </w:p>
        </w:tc>
        <w:tc>
          <w:tcPr>
            <w:tcW w:w="5863" w:type="dxa"/>
          </w:tcPr>
          <w:p w:rsidR="007E060B" w:rsidRPr="00D503DB" w:rsidRDefault="007E060B" w:rsidP="00F74EDA">
            <w:pPr>
              <w:jc w:val="both"/>
              <w:rPr>
                <w:sz w:val="24"/>
              </w:rPr>
            </w:pPr>
            <w:r w:rsidRPr="00406E61">
              <w:rPr>
                <w:b/>
                <w:sz w:val="24"/>
              </w:rPr>
              <w:t>Năm 2015</w:t>
            </w:r>
            <w:r>
              <w:rPr>
                <w:sz w:val="24"/>
              </w:rPr>
              <w:t xml:space="preserve"> </w:t>
            </w:r>
            <w:r w:rsidRPr="00D503DB">
              <w:rPr>
                <w:sz w:val="24"/>
              </w:rPr>
              <w:t>- Gíam sát việc thực hiện chính sách người có công; việc thực hiện Luật tiếp công dân, Luật KN, Luật TC; tình hình bàn giao các dự án đầu tư của Ban quản lý dự án; tình hình khám chữa bệnh bằng thẻ BHYT; thực hiện quy trình về minh bạch tài sản, thu nhập theo NĐ78/2013</w:t>
            </w:r>
          </w:p>
          <w:p w:rsidR="007E060B" w:rsidRDefault="007E060B" w:rsidP="00F74EDA">
            <w:pPr>
              <w:jc w:val="both"/>
              <w:rPr>
                <w:sz w:val="24"/>
              </w:rPr>
            </w:pPr>
            <w:r w:rsidRPr="00D503DB">
              <w:rPr>
                <w:sz w:val="24"/>
              </w:rPr>
              <w:t xml:space="preserve">- Phản biện dự thảo báo cáo chính trị đại hội Đảng bộ; DT nghị quyết đánh giá tình hình thực hiện KH phát triển KT-XH 6 tháng; DT nghị quyết phê duyệt quyết toán ngân sách năm 2014; DT nghị quyết phê chuẩn nguồn kết dư ngân sách 2014; DT kế hoạch phát triển KT-XH năm </w:t>
            </w:r>
            <w:r>
              <w:rPr>
                <w:sz w:val="24"/>
              </w:rPr>
              <w:t>2015.</w:t>
            </w:r>
          </w:p>
          <w:p w:rsidR="007E060B" w:rsidRDefault="007E060B" w:rsidP="00F74EDA">
            <w:pPr>
              <w:rPr>
                <w:sz w:val="24"/>
              </w:rPr>
            </w:pPr>
            <w:r w:rsidRPr="00406E61">
              <w:rPr>
                <w:b/>
                <w:sz w:val="24"/>
              </w:rPr>
              <w:t>Năm 201</w:t>
            </w:r>
            <w:r>
              <w:rPr>
                <w:b/>
                <w:sz w:val="24"/>
              </w:rPr>
              <w:t xml:space="preserve">6 </w:t>
            </w:r>
            <w:r>
              <w:rPr>
                <w:sz w:val="24"/>
              </w:rPr>
              <w:t>- Giám sát quy trình cấp GCNQSDĐ; công tác xử lý rác thảy y tế trên đia bàn huyện; tình hình xử lý việc sử dụng đất lúa sai mục đích; việc thực hiện thu-chi ngân sách và các khoản thu khác tại trường Mầm non, tiểu học.</w:t>
            </w:r>
          </w:p>
          <w:p w:rsidR="007E060B" w:rsidRPr="00D503DB" w:rsidRDefault="007E060B" w:rsidP="004A27AA">
            <w:pPr>
              <w:jc w:val="both"/>
              <w:rPr>
                <w:sz w:val="24"/>
              </w:rPr>
            </w:pPr>
            <w:r>
              <w:rPr>
                <w:sz w:val="24"/>
              </w:rPr>
              <w:lastRenderedPageBreak/>
              <w:t>- Phản biện</w:t>
            </w:r>
            <w:r>
              <w:rPr>
                <w:color w:val="0000FF"/>
                <w:sz w:val="24"/>
              </w:rPr>
              <w:t xml:space="preserve"> </w:t>
            </w:r>
            <w:r w:rsidRPr="005B14EC">
              <w:rPr>
                <w:sz w:val="24"/>
              </w:rPr>
              <w:t>dự thảo phương án cấp GCNQSDĐ khu đất 309 ha đất; dự thảo</w:t>
            </w:r>
            <w:r>
              <w:rPr>
                <w:sz w:val="24"/>
              </w:rPr>
              <w:t xml:space="preserve"> nghị quyết tình hình KT-XH</w:t>
            </w:r>
            <w:r w:rsidRPr="005B14EC">
              <w:rPr>
                <w:sz w:val="24"/>
              </w:rPr>
              <w:t xml:space="preserve"> 6 tháng</w:t>
            </w:r>
            <w:r>
              <w:rPr>
                <w:sz w:val="24"/>
              </w:rPr>
              <w:t xml:space="preserve">  và năm</w:t>
            </w:r>
            <w:r w:rsidRPr="005B14EC">
              <w:rPr>
                <w:sz w:val="24"/>
              </w:rPr>
              <w:t xml:space="preserve">; </w:t>
            </w:r>
            <w:r>
              <w:rPr>
                <w:sz w:val="24"/>
              </w:rPr>
              <w:t>dự thảo</w:t>
            </w:r>
            <w:r w:rsidRPr="00D503DB">
              <w:rPr>
                <w:sz w:val="24"/>
              </w:rPr>
              <w:t xml:space="preserve"> nghị quyết dự toán ngân sách</w:t>
            </w:r>
            <w:r>
              <w:rPr>
                <w:sz w:val="24"/>
              </w:rPr>
              <w:t xml:space="preserve"> nhà nước 2015.</w:t>
            </w:r>
          </w:p>
        </w:tc>
      </w:tr>
      <w:tr w:rsidR="007E060B" w:rsidRPr="00D503DB" w:rsidTr="00F74EDA">
        <w:tc>
          <w:tcPr>
            <w:tcW w:w="647" w:type="dxa"/>
          </w:tcPr>
          <w:p w:rsidR="007E060B" w:rsidRPr="00D503DB" w:rsidRDefault="007E060B" w:rsidP="00F74EDA">
            <w:pPr>
              <w:jc w:val="center"/>
              <w:rPr>
                <w:sz w:val="24"/>
              </w:rPr>
            </w:pPr>
            <w:r w:rsidRPr="00D503DB">
              <w:rPr>
                <w:sz w:val="24"/>
              </w:rPr>
              <w:lastRenderedPageBreak/>
              <w:t>07</w:t>
            </w:r>
          </w:p>
        </w:tc>
        <w:tc>
          <w:tcPr>
            <w:tcW w:w="1693" w:type="dxa"/>
          </w:tcPr>
          <w:p w:rsidR="007E060B" w:rsidRPr="00D503DB" w:rsidRDefault="007E060B" w:rsidP="00F74EDA">
            <w:pPr>
              <w:rPr>
                <w:sz w:val="24"/>
              </w:rPr>
            </w:pPr>
            <w:r w:rsidRPr="00D503DB">
              <w:rPr>
                <w:sz w:val="24"/>
              </w:rPr>
              <w:t>H Gò Dầu</w:t>
            </w:r>
          </w:p>
        </w:tc>
        <w:tc>
          <w:tcPr>
            <w:tcW w:w="1080" w:type="dxa"/>
          </w:tcPr>
          <w:p w:rsidR="007E060B" w:rsidRDefault="007E060B" w:rsidP="00F74EDA">
            <w:pPr>
              <w:jc w:val="center"/>
              <w:rPr>
                <w:sz w:val="24"/>
              </w:rPr>
            </w:pPr>
            <w:r w:rsidRPr="00D503DB">
              <w:rPr>
                <w:sz w:val="24"/>
              </w:rPr>
              <w:t>12</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08</w:t>
            </w:r>
          </w:p>
        </w:tc>
        <w:tc>
          <w:tcPr>
            <w:tcW w:w="1080" w:type="dxa"/>
          </w:tcPr>
          <w:p w:rsidR="007E060B" w:rsidRDefault="007E060B" w:rsidP="00F74EDA">
            <w:pPr>
              <w:jc w:val="center"/>
              <w:rPr>
                <w:sz w:val="24"/>
              </w:rPr>
            </w:pPr>
            <w:r w:rsidRPr="00D503DB">
              <w:rPr>
                <w:sz w:val="24"/>
              </w:rPr>
              <w:t>06</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02</w:t>
            </w:r>
          </w:p>
        </w:tc>
        <w:tc>
          <w:tcPr>
            <w:tcW w:w="5863" w:type="dxa"/>
          </w:tcPr>
          <w:p w:rsidR="007E060B" w:rsidRPr="00D503DB" w:rsidRDefault="007E060B" w:rsidP="00F74EDA">
            <w:pPr>
              <w:jc w:val="both"/>
              <w:rPr>
                <w:sz w:val="24"/>
              </w:rPr>
            </w:pPr>
            <w:r w:rsidRPr="00406E61">
              <w:rPr>
                <w:b/>
                <w:sz w:val="24"/>
              </w:rPr>
              <w:t>Năm 2015</w:t>
            </w:r>
            <w:r>
              <w:rPr>
                <w:sz w:val="24"/>
              </w:rPr>
              <w:t xml:space="preserve"> </w:t>
            </w:r>
            <w:r w:rsidRPr="00D503DB">
              <w:rPr>
                <w:sz w:val="24"/>
              </w:rPr>
              <w:t>- Gíam sát việc thực hiện quy định trong việc cưới, việc tang, lễ hội; việc thực hiện Luật bảo vệ môi trường; việc vận động quyên góp thực hiện công tác từ thiện, nhân đạo; hoạt động đại biểu HĐND huyện nhiệm kỳ; tình hình giải quyết đơn thư khiếu nại, TC; việc thực hiện kết luận số 65/TW và Pháp lệnh 34; hoạt động của Hội thẩm nhân dân nhiệm kỳ2011-2016; tình hình khám chữa bệnh bằng thẻ BHYT; tình hình bức xúc của cử tri về ô nhiễm môi trường; việc cấp giấy chứng nhận đào tạo nghề ở nông thôn; bức xúc của cử tri phản ánh về cơ sở vật chất, trang thiết bị một số trường học; tình hình thực hiện NĐ 92/2012/NĐ-CP về sự bức xúc của tín đồ họ đạo Cao Đài ấp 5</w:t>
            </w:r>
          </w:p>
          <w:p w:rsidR="007E060B" w:rsidRDefault="007E060B" w:rsidP="00F74EDA">
            <w:pPr>
              <w:jc w:val="both"/>
              <w:rPr>
                <w:sz w:val="24"/>
              </w:rPr>
            </w:pPr>
            <w:r w:rsidRPr="00D503DB">
              <w:rPr>
                <w:sz w:val="24"/>
              </w:rPr>
              <w:t>- Phản biện dự thảo đề án triển khai cánh đồng lớn sản xuất lúa theo chuỗi liên kết giai đoạn 2016-2020; DT quy hoạch phát triển KT-XH đến năm 2020; DT quy hoạch chi tiết trung tâm thị trấn Gò Dầu; DT kế hoạch thực hiện Kết luận số 61/TW; DT báo cáo chính trị đảng bộ; DT các chương trình, đề án của UBND huyện</w:t>
            </w:r>
          </w:p>
          <w:p w:rsidR="007E060B" w:rsidRPr="000C3D11" w:rsidRDefault="007E060B" w:rsidP="00F74EDA">
            <w:pPr>
              <w:jc w:val="both"/>
              <w:rPr>
                <w:sz w:val="24"/>
              </w:rPr>
            </w:pPr>
            <w:r>
              <w:rPr>
                <w:b/>
                <w:sz w:val="24"/>
              </w:rPr>
              <w:t xml:space="preserve">Năm </w:t>
            </w:r>
            <w:r w:rsidRPr="00C342E7">
              <w:rPr>
                <w:b/>
                <w:sz w:val="24"/>
              </w:rPr>
              <w:t>2016</w:t>
            </w:r>
            <w:r>
              <w:rPr>
                <w:sz w:val="24"/>
              </w:rPr>
              <w:t xml:space="preserve"> - Giám sát việc thực hiệ</w:t>
            </w:r>
            <w:r w:rsidRPr="000C3D11">
              <w:rPr>
                <w:sz w:val="24"/>
              </w:rPr>
              <w:t xml:space="preserve">n Nghị định 92/2012 quy định chi tiết và biện </w:t>
            </w:r>
            <w:r>
              <w:rPr>
                <w:sz w:val="24"/>
              </w:rPr>
              <w:t>pháp thi hành pháp lệnh tín</w:t>
            </w:r>
            <w:r w:rsidRPr="000C3D11">
              <w:rPr>
                <w:sz w:val="24"/>
              </w:rPr>
              <w:t xml:space="preserve"> ngưỡng Tôn giáo; tình hình biến gia thành tự; tình hình giải quyết đơn thư khiếu nại, tố cáo; </w:t>
            </w:r>
            <w:r>
              <w:rPr>
                <w:sz w:val="24"/>
              </w:rPr>
              <w:t xml:space="preserve">việc </w:t>
            </w:r>
            <w:r w:rsidRPr="000C3D11">
              <w:rPr>
                <w:sz w:val="24"/>
              </w:rPr>
              <w:t>t</w:t>
            </w:r>
            <w:r>
              <w:rPr>
                <w:sz w:val="24"/>
              </w:rPr>
              <w:t>hực hiện Luật Phòng chống t</w:t>
            </w:r>
            <w:r w:rsidRPr="000C3D11">
              <w:rPr>
                <w:sz w:val="24"/>
              </w:rPr>
              <w:t>ham nhũng; tình hình triể</w:t>
            </w:r>
            <w:r>
              <w:rPr>
                <w:sz w:val="24"/>
              </w:rPr>
              <w:t>n</w:t>
            </w:r>
            <w:r w:rsidRPr="000C3D11">
              <w:rPr>
                <w:sz w:val="24"/>
              </w:rPr>
              <w:t xml:space="preserve"> khai các phương pháp xác định chỉ số hài lòng của người dân</w:t>
            </w:r>
            <w:r>
              <w:rPr>
                <w:sz w:val="24"/>
              </w:rPr>
              <w:t xml:space="preserve"> đối với cơ quan nhà nước</w:t>
            </w:r>
            <w:r w:rsidRPr="000C3D11">
              <w:rPr>
                <w:sz w:val="24"/>
              </w:rPr>
              <w:t xml:space="preserve">; </w:t>
            </w:r>
            <w:r>
              <w:rPr>
                <w:sz w:val="24"/>
              </w:rPr>
              <w:t xml:space="preserve">việc thực hiện chính sách pháp luật về </w:t>
            </w:r>
            <w:r w:rsidRPr="000C3D11">
              <w:rPr>
                <w:sz w:val="24"/>
              </w:rPr>
              <w:t xml:space="preserve"> BHYT; hoạt động Hội thẩm </w:t>
            </w:r>
            <w:r>
              <w:rPr>
                <w:sz w:val="24"/>
              </w:rPr>
              <w:t xml:space="preserve">tòa án </w:t>
            </w:r>
            <w:r w:rsidRPr="000C3D11">
              <w:rPr>
                <w:sz w:val="24"/>
              </w:rPr>
              <w:t>nhân dân</w:t>
            </w:r>
          </w:p>
          <w:p w:rsidR="007E060B" w:rsidRPr="00D503DB" w:rsidRDefault="007E060B" w:rsidP="00F74EDA">
            <w:pPr>
              <w:jc w:val="both"/>
              <w:rPr>
                <w:sz w:val="24"/>
              </w:rPr>
            </w:pPr>
            <w:r>
              <w:rPr>
                <w:sz w:val="24"/>
              </w:rPr>
              <w:t>- Phản biện</w:t>
            </w:r>
            <w:r w:rsidRPr="00D503DB">
              <w:rPr>
                <w:sz w:val="24"/>
              </w:rPr>
              <w:t xml:space="preserve"> </w:t>
            </w:r>
            <w:r w:rsidRPr="00406E61">
              <w:rPr>
                <w:sz w:val="24"/>
              </w:rPr>
              <w:t>dự thảo nghị quyết p</w:t>
            </w:r>
            <w:r>
              <w:rPr>
                <w:sz w:val="24"/>
              </w:rPr>
              <w:t>hát triển kinh tế, văn hóa, x</w:t>
            </w:r>
            <w:r w:rsidRPr="00406E61">
              <w:rPr>
                <w:sz w:val="24"/>
              </w:rPr>
              <w:t>ã hội; dự thảo dự án thực hiện cánh đồng lớn</w:t>
            </w:r>
          </w:p>
        </w:tc>
      </w:tr>
      <w:tr w:rsidR="007E060B" w:rsidRPr="00D503DB" w:rsidTr="00F74EDA">
        <w:tc>
          <w:tcPr>
            <w:tcW w:w="647" w:type="dxa"/>
          </w:tcPr>
          <w:p w:rsidR="007E060B" w:rsidRPr="00D503DB" w:rsidRDefault="007E060B" w:rsidP="00F74EDA">
            <w:pPr>
              <w:rPr>
                <w:sz w:val="24"/>
              </w:rPr>
            </w:pPr>
            <w:r w:rsidRPr="00D503DB">
              <w:rPr>
                <w:sz w:val="24"/>
              </w:rPr>
              <w:t>08</w:t>
            </w:r>
          </w:p>
        </w:tc>
        <w:tc>
          <w:tcPr>
            <w:tcW w:w="1693" w:type="dxa"/>
          </w:tcPr>
          <w:p w:rsidR="007E060B" w:rsidRPr="00D503DB" w:rsidRDefault="007E060B" w:rsidP="00F74EDA">
            <w:pPr>
              <w:rPr>
                <w:sz w:val="24"/>
              </w:rPr>
            </w:pPr>
            <w:r w:rsidRPr="00D503DB">
              <w:rPr>
                <w:sz w:val="24"/>
              </w:rPr>
              <w:t>H Trảng Bàng</w:t>
            </w:r>
          </w:p>
        </w:tc>
        <w:tc>
          <w:tcPr>
            <w:tcW w:w="1080" w:type="dxa"/>
          </w:tcPr>
          <w:p w:rsidR="007E060B" w:rsidRDefault="007E060B" w:rsidP="00F74EDA">
            <w:pPr>
              <w:jc w:val="center"/>
              <w:rPr>
                <w:sz w:val="24"/>
              </w:rPr>
            </w:pPr>
            <w:r w:rsidRPr="00D503DB">
              <w:rPr>
                <w:sz w:val="24"/>
              </w:rPr>
              <w:t>03</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04</w:t>
            </w:r>
          </w:p>
        </w:tc>
        <w:tc>
          <w:tcPr>
            <w:tcW w:w="1080" w:type="dxa"/>
          </w:tcPr>
          <w:p w:rsidR="007E060B" w:rsidRDefault="007E060B" w:rsidP="00F74EDA">
            <w:pPr>
              <w:jc w:val="center"/>
              <w:rPr>
                <w:sz w:val="24"/>
              </w:rPr>
            </w:pPr>
            <w:r w:rsidRPr="00D503DB">
              <w:rPr>
                <w:sz w:val="24"/>
              </w:rPr>
              <w:t>05</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02</w:t>
            </w:r>
          </w:p>
        </w:tc>
        <w:tc>
          <w:tcPr>
            <w:tcW w:w="5863" w:type="dxa"/>
          </w:tcPr>
          <w:p w:rsidR="007E060B" w:rsidRPr="00D503DB" w:rsidRDefault="007E060B" w:rsidP="00F74EDA">
            <w:pPr>
              <w:jc w:val="both"/>
              <w:rPr>
                <w:sz w:val="24"/>
              </w:rPr>
            </w:pPr>
            <w:r w:rsidRPr="00406E61">
              <w:rPr>
                <w:b/>
                <w:sz w:val="24"/>
              </w:rPr>
              <w:t>Năm 2015</w:t>
            </w:r>
            <w:r>
              <w:rPr>
                <w:sz w:val="24"/>
              </w:rPr>
              <w:t xml:space="preserve"> </w:t>
            </w:r>
            <w:r w:rsidRPr="00D503DB">
              <w:rPr>
                <w:sz w:val="24"/>
              </w:rPr>
              <w:t>- Gíam sát việc thực hiện chính sách đối với người có công; việc thu chi các khoản đóng góp của trường tiểu học và trung học; Giám sát việc quyết toán kinh phí của Ban TTND, GSĐTCCĐ tại xã Gia Bình</w:t>
            </w:r>
          </w:p>
          <w:p w:rsidR="007E060B" w:rsidRDefault="007E060B" w:rsidP="00F74EDA">
            <w:pPr>
              <w:jc w:val="both"/>
              <w:rPr>
                <w:sz w:val="24"/>
              </w:rPr>
            </w:pPr>
            <w:r w:rsidRPr="00D503DB">
              <w:rPr>
                <w:sz w:val="24"/>
              </w:rPr>
              <w:t>- Phản biện dự thảo quy hoạch Trảng Bàng thành đô thị loại IV năm 2016; DT chương trình xây dựng nông thôn mới; DT kế hoạch xây dựng các công trình tượng đài trước cổng UBND huyện; DT báo cáo HDND 6 tháng; DT đề án thực hiện mô hình liên kết trong sản xuất nông nghiệp;</w:t>
            </w:r>
          </w:p>
          <w:p w:rsidR="007E060B" w:rsidRDefault="007E060B" w:rsidP="00F74EDA">
            <w:pPr>
              <w:jc w:val="both"/>
              <w:rPr>
                <w:sz w:val="24"/>
              </w:rPr>
            </w:pPr>
            <w:r>
              <w:rPr>
                <w:sz w:val="24"/>
              </w:rPr>
              <w:t xml:space="preserve"> </w:t>
            </w:r>
            <w:r w:rsidRPr="00406E61">
              <w:rPr>
                <w:b/>
                <w:sz w:val="24"/>
              </w:rPr>
              <w:t>Năm 2016</w:t>
            </w:r>
            <w:r>
              <w:rPr>
                <w:sz w:val="24"/>
              </w:rPr>
              <w:t xml:space="preserve"> - Giám sát việc quản lý và sử dụng các nguồn thu ngoài ngân sách tại các trường Trung học cơ sở; việc thực hiện các chính sách chăm lo tết cho người nghèo; xây dựng nhà đại đoàn kết</w:t>
            </w:r>
          </w:p>
          <w:p w:rsidR="007E060B" w:rsidRPr="00D503DB" w:rsidRDefault="007E060B" w:rsidP="00F74EDA">
            <w:pPr>
              <w:jc w:val="both"/>
              <w:rPr>
                <w:sz w:val="24"/>
              </w:rPr>
            </w:pPr>
            <w:r>
              <w:rPr>
                <w:sz w:val="24"/>
              </w:rPr>
              <w:t>- Phản biện</w:t>
            </w:r>
            <w:r w:rsidRPr="000C2EE5">
              <w:rPr>
                <w:color w:val="0000FF"/>
                <w:sz w:val="24"/>
              </w:rPr>
              <w:t xml:space="preserve"> </w:t>
            </w:r>
            <w:r>
              <w:rPr>
                <w:sz w:val="24"/>
              </w:rPr>
              <w:t>dự thảo quy hoạch Trảng Bàng thành đô thị loại IV</w:t>
            </w:r>
            <w:r w:rsidRPr="00406E61">
              <w:rPr>
                <w:sz w:val="24"/>
              </w:rPr>
              <w:t xml:space="preserve"> và  công nhận xã Lộc Hưng đạt chuẩn </w:t>
            </w:r>
            <w:r>
              <w:rPr>
                <w:sz w:val="24"/>
              </w:rPr>
              <w:t>xã nông thôn mới</w:t>
            </w:r>
            <w:r w:rsidRPr="00D503DB">
              <w:rPr>
                <w:sz w:val="24"/>
              </w:rPr>
              <w:t xml:space="preserve"> </w:t>
            </w:r>
          </w:p>
        </w:tc>
      </w:tr>
      <w:tr w:rsidR="007E060B" w:rsidRPr="00D503DB" w:rsidTr="00F74EDA">
        <w:tc>
          <w:tcPr>
            <w:tcW w:w="647" w:type="dxa"/>
          </w:tcPr>
          <w:p w:rsidR="007E060B" w:rsidRPr="00D503DB" w:rsidRDefault="007E060B" w:rsidP="00F74EDA">
            <w:pPr>
              <w:jc w:val="center"/>
              <w:rPr>
                <w:sz w:val="24"/>
              </w:rPr>
            </w:pPr>
            <w:r w:rsidRPr="00D503DB">
              <w:rPr>
                <w:sz w:val="24"/>
              </w:rPr>
              <w:lastRenderedPageBreak/>
              <w:t>09</w:t>
            </w:r>
          </w:p>
        </w:tc>
        <w:tc>
          <w:tcPr>
            <w:tcW w:w="1693" w:type="dxa"/>
          </w:tcPr>
          <w:p w:rsidR="007E060B" w:rsidRPr="00D503DB" w:rsidRDefault="007E060B" w:rsidP="00F74EDA">
            <w:pPr>
              <w:rPr>
                <w:sz w:val="24"/>
              </w:rPr>
            </w:pPr>
            <w:r w:rsidRPr="00D503DB">
              <w:rPr>
                <w:sz w:val="24"/>
              </w:rPr>
              <w:t>H Bến Cầu</w:t>
            </w:r>
          </w:p>
        </w:tc>
        <w:tc>
          <w:tcPr>
            <w:tcW w:w="1080" w:type="dxa"/>
          </w:tcPr>
          <w:p w:rsidR="007E060B" w:rsidRDefault="007E060B" w:rsidP="00F74EDA">
            <w:pPr>
              <w:jc w:val="center"/>
              <w:rPr>
                <w:sz w:val="24"/>
              </w:rPr>
            </w:pPr>
            <w:r w:rsidRPr="00D503DB">
              <w:rPr>
                <w:sz w:val="24"/>
              </w:rPr>
              <w:t>02</w:t>
            </w: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Default="007E060B" w:rsidP="00F74EDA">
            <w:pPr>
              <w:jc w:val="center"/>
              <w:rPr>
                <w:sz w:val="24"/>
              </w:rPr>
            </w:pPr>
          </w:p>
          <w:p w:rsidR="007E060B" w:rsidRPr="00D503DB" w:rsidRDefault="007E060B" w:rsidP="00F74EDA">
            <w:pPr>
              <w:jc w:val="center"/>
              <w:rPr>
                <w:sz w:val="24"/>
              </w:rPr>
            </w:pPr>
            <w:r>
              <w:rPr>
                <w:sz w:val="24"/>
              </w:rPr>
              <w:t>04</w:t>
            </w:r>
          </w:p>
        </w:tc>
        <w:tc>
          <w:tcPr>
            <w:tcW w:w="1080" w:type="dxa"/>
          </w:tcPr>
          <w:p w:rsidR="007E060B" w:rsidRPr="00D503DB" w:rsidRDefault="007E060B" w:rsidP="00F74EDA">
            <w:pPr>
              <w:jc w:val="center"/>
              <w:rPr>
                <w:sz w:val="24"/>
              </w:rPr>
            </w:pPr>
            <w:r w:rsidRPr="00D503DB">
              <w:rPr>
                <w:sz w:val="24"/>
              </w:rPr>
              <w:t>03</w:t>
            </w:r>
          </w:p>
        </w:tc>
        <w:tc>
          <w:tcPr>
            <w:tcW w:w="5863" w:type="dxa"/>
          </w:tcPr>
          <w:p w:rsidR="007E060B" w:rsidRPr="00D503DB" w:rsidRDefault="007E060B" w:rsidP="00F74EDA">
            <w:pPr>
              <w:jc w:val="both"/>
              <w:rPr>
                <w:sz w:val="24"/>
              </w:rPr>
            </w:pPr>
            <w:r w:rsidRPr="00406E61">
              <w:rPr>
                <w:b/>
                <w:sz w:val="24"/>
              </w:rPr>
              <w:t>Năm 2015</w:t>
            </w:r>
            <w:r>
              <w:rPr>
                <w:sz w:val="24"/>
              </w:rPr>
              <w:t xml:space="preserve"> </w:t>
            </w:r>
            <w:r w:rsidRPr="00D503DB">
              <w:rPr>
                <w:sz w:val="24"/>
              </w:rPr>
              <w:t>- Gíam sát việc khai thác khoáng sản trên địa bàn; việc thực hiện Pháp lệnh 34 về quy chến dân chủ ở cơ sở.</w:t>
            </w:r>
          </w:p>
          <w:p w:rsidR="007E060B" w:rsidRDefault="007E060B" w:rsidP="00F74EDA">
            <w:pPr>
              <w:jc w:val="both"/>
              <w:rPr>
                <w:sz w:val="24"/>
              </w:rPr>
            </w:pPr>
            <w:r w:rsidRPr="00D503DB">
              <w:rPr>
                <w:sz w:val="24"/>
              </w:rPr>
              <w:t>- Phản biện dự thảo kế hoạch phát triển KT-XH năm 2016; DT báo cáo chính trị đại hội Đảng bộ</w:t>
            </w:r>
            <w:r>
              <w:rPr>
                <w:sz w:val="24"/>
              </w:rPr>
              <w:t>; dự thảo</w:t>
            </w:r>
            <w:r w:rsidRPr="00D503DB">
              <w:rPr>
                <w:sz w:val="24"/>
              </w:rPr>
              <w:t xml:space="preserve"> đề</w:t>
            </w:r>
            <w:r>
              <w:rPr>
                <w:sz w:val="24"/>
              </w:rPr>
              <w:t xml:space="preserve"> án của UBND huyệ</w:t>
            </w:r>
            <w:r w:rsidRPr="00D503DB">
              <w:rPr>
                <w:sz w:val="24"/>
              </w:rPr>
              <w:t>n</w:t>
            </w:r>
          </w:p>
          <w:p w:rsidR="007E060B" w:rsidRPr="00D503DB" w:rsidRDefault="007E060B" w:rsidP="00F74EDA">
            <w:pPr>
              <w:jc w:val="both"/>
              <w:rPr>
                <w:sz w:val="24"/>
              </w:rPr>
            </w:pPr>
            <w:r w:rsidRPr="00406E61">
              <w:rPr>
                <w:b/>
                <w:sz w:val="24"/>
              </w:rPr>
              <w:t>Năm 2016</w:t>
            </w:r>
            <w:r>
              <w:rPr>
                <w:b/>
                <w:sz w:val="24"/>
              </w:rPr>
              <w:t xml:space="preserve"> </w:t>
            </w:r>
            <w:r w:rsidRPr="00587667">
              <w:rPr>
                <w:sz w:val="24"/>
              </w:rPr>
              <w:t>- Giám sát việc</w:t>
            </w:r>
            <w:r>
              <w:rPr>
                <w:sz w:val="24"/>
              </w:rPr>
              <w:t xml:space="preserve"> thực hiện chương trình xây dựng nông thôn mới; công tác</w:t>
            </w:r>
            <w:r w:rsidRPr="00587667">
              <w:rPr>
                <w:sz w:val="24"/>
              </w:rPr>
              <w:t xml:space="preserve"> thu thuế, phí </w:t>
            </w:r>
            <w:r>
              <w:rPr>
                <w:sz w:val="24"/>
              </w:rPr>
              <w:t xml:space="preserve">bảo vệ môi trường </w:t>
            </w:r>
            <w:r w:rsidRPr="00587667">
              <w:rPr>
                <w:sz w:val="24"/>
              </w:rPr>
              <w:t>đối với việc khai thác khoáng sản</w:t>
            </w:r>
            <w:r>
              <w:rPr>
                <w:sz w:val="24"/>
              </w:rPr>
              <w:t>; việc thực hiện đăng ký gia đình văn hóa; giám sát việc thực hiện quy chế dân chủ ở cơ sở,</w:t>
            </w:r>
          </w:p>
        </w:tc>
      </w:tr>
      <w:tr w:rsidR="007E060B" w:rsidRPr="00D503DB" w:rsidTr="00F74EDA">
        <w:tc>
          <w:tcPr>
            <w:tcW w:w="647" w:type="dxa"/>
          </w:tcPr>
          <w:p w:rsidR="007E060B" w:rsidRPr="00D503DB" w:rsidRDefault="007E060B" w:rsidP="00F74EDA">
            <w:pPr>
              <w:jc w:val="center"/>
            </w:pPr>
          </w:p>
        </w:tc>
        <w:tc>
          <w:tcPr>
            <w:tcW w:w="1693" w:type="dxa"/>
          </w:tcPr>
          <w:p w:rsidR="007E060B" w:rsidRPr="00D503DB" w:rsidRDefault="007E060B" w:rsidP="00F74EDA">
            <w:pPr>
              <w:jc w:val="center"/>
              <w:rPr>
                <w:b/>
              </w:rPr>
            </w:pPr>
            <w:r w:rsidRPr="00D503DB">
              <w:rPr>
                <w:b/>
              </w:rPr>
              <w:t>T CỘNG</w:t>
            </w:r>
          </w:p>
        </w:tc>
        <w:tc>
          <w:tcPr>
            <w:tcW w:w="1080" w:type="dxa"/>
          </w:tcPr>
          <w:p w:rsidR="007E060B" w:rsidRDefault="007E060B" w:rsidP="00F74EDA">
            <w:pPr>
              <w:jc w:val="center"/>
              <w:rPr>
                <w:b/>
              </w:rPr>
            </w:pPr>
            <w:r>
              <w:rPr>
                <w:b/>
              </w:rPr>
              <w:t>85</w:t>
            </w:r>
          </w:p>
          <w:p w:rsidR="007E060B" w:rsidRPr="00D503DB" w:rsidRDefault="007E060B" w:rsidP="00F74EDA">
            <w:pPr>
              <w:ind w:left="-108"/>
              <w:jc w:val="center"/>
              <w:rPr>
                <w:b/>
              </w:rPr>
            </w:pPr>
            <w:r>
              <w:rPr>
                <w:b/>
              </w:rPr>
              <w:t>(</w:t>
            </w:r>
            <w:r w:rsidRPr="00587667">
              <w:t>39+46</w:t>
            </w:r>
            <w:r>
              <w:t>)</w:t>
            </w:r>
          </w:p>
        </w:tc>
        <w:tc>
          <w:tcPr>
            <w:tcW w:w="1080" w:type="dxa"/>
          </w:tcPr>
          <w:p w:rsidR="007E060B" w:rsidRDefault="007E060B" w:rsidP="00F74EDA">
            <w:pPr>
              <w:jc w:val="center"/>
              <w:rPr>
                <w:b/>
              </w:rPr>
            </w:pPr>
            <w:r>
              <w:rPr>
                <w:b/>
              </w:rPr>
              <w:t>57</w:t>
            </w:r>
          </w:p>
          <w:p w:rsidR="007E060B" w:rsidRPr="00D503DB" w:rsidRDefault="007E060B" w:rsidP="00F74EDA">
            <w:pPr>
              <w:ind w:hanging="108"/>
              <w:jc w:val="center"/>
              <w:rPr>
                <w:b/>
              </w:rPr>
            </w:pPr>
            <w:r>
              <w:rPr>
                <w:b/>
              </w:rPr>
              <w:t>(</w:t>
            </w:r>
            <w:r w:rsidRPr="00587667">
              <w:t>46+11</w:t>
            </w:r>
            <w:r>
              <w:rPr>
                <w:b/>
              </w:rPr>
              <w:t>)</w:t>
            </w:r>
          </w:p>
        </w:tc>
        <w:tc>
          <w:tcPr>
            <w:tcW w:w="5863" w:type="dxa"/>
          </w:tcPr>
          <w:p w:rsidR="007E060B" w:rsidRPr="00D503DB" w:rsidRDefault="007E060B" w:rsidP="00F74EDA">
            <w:pPr>
              <w:jc w:val="both"/>
            </w:pPr>
          </w:p>
        </w:tc>
      </w:tr>
    </w:tbl>
    <w:p w:rsidR="003C2D99" w:rsidRDefault="003C2D99"/>
    <w:sectPr w:rsidR="003C2D99" w:rsidSect="009D7F48">
      <w:footerReference w:type="default" r:id="rId7"/>
      <w:pgSz w:w="12240" w:h="15840"/>
      <w:pgMar w:top="1170" w:right="900" w:bottom="63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954" w:rsidRDefault="005A5954" w:rsidP="00E50CC1">
      <w:r>
        <w:separator/>
      </w:r>
    </w:p>
  </w:endnote>
  <w:endnote w:type="continuationSeparator" w:id="1">
    <w:p w:rsidR="005A5954" w:rsidRDefault="005A5954" w:rsidP="00E50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808"/>
      <w:docPartObj>
        <w:docPartGallery w:val="Page Numbers (Bottom of Page)"/>
        <w:docPartUnique/>
      </w:docPartObj>
    </w:sdtPr>
    <w:sdtContent>
      <w:p w:rsidR="00E50CC1" w:rsidRDefault="00FF5A84">
        <w:pPr>
          <w:pStyle w:val="Footer"/>
          <w:jc w:val="right"/>
        </w:pPr>
        <w:fldSimple w:instr=" PAGE   \* MERGEFORMAT ">
          <w:r w:rsidR="00336FDA">
            <w:rPr>
              <w:noProof/>
            </w:rPr>
            <w:t>1</w:t>
          </w:r>
        </w:fldSimple>
      </w:p>
    </w:sdtContent>
  </w:sdt>
  <w:p w:rsidR="00E50CC1" w:rsidRDefault="00E50C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954" w:rsidRDefault="005A5954" w:rsidP="00E50CC1">
      <w:r>
        <w:separator/>
      </w:r>
    </w:p>
  </w:footnote>
  <w:footnote w:type="continuationSeparator" w:id="1">
    <w:p w:rsidR="005A5954" w:rsidRDefault="005A5954" w:rsidP="00E50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568E"/>
    <w:multiLevelType w:val="hybridMultilevel"/>
    <w:tmpl w:val="8DE656F4"/>
    <w:lvl w:ilvl="0" w:tplc="3F2E4B64">
      <w:start w:val="1"/>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3FFE2C5F"/>
    <w:multiLevelType w:val="hybridMultilevel"/>
    <w:tmpl w:val="B3EE3F82"/>
    <w:lvl w:ilvl="0" w:tplc="EB6C41F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characterSpacingControl w:val="doNotCompress"/>
  <w:footnotePr>
    <w:footnote w:id="0"/>
    <w:footnote w:id="1"/>
  </w:footnotePr>
  <w:endnotePr>
    <w:endnote w:id="0"/>
    <w:endnote w:id="1"/>
  </w:endnotePr>
  <w:compat/>
  <w:rsids>
    <w:rsidRoot w:val="007E060B"/>
    <w:rsid w:val="00050BAA"/>
    <w:rsid w:val="000803DB"/>
    <w:rsid w:val="000956EB"/>
    <w:rsid w:val="001264F3"/>
    <w:rsid w:val="0026213F"/>
    <w:rsid w:val="002A5F87"/>
    <w:rsid w:val="0030417B"/>
    <w:rsid w:val="00326763"/>
    <w:rsid w:val="00336FDA"/>
    <w:rsid w:val="003720D2"/>
    <w:rsid w:val="003C2D99"/>
    <w:rsid w:val="003D3D3A"/>
    <w:rsid w:val="004A27AA"/>
    <w:rsid w:val="0056024A"/>
    <w:rsid w:val="005A5954"/>
    <w:rsid w:val="005C3500"/>
    <w:rsid w:val="005C6DD7"/>
    <w:rsid w:val="00604564"/>
    <w:rsid w:val="00687C0A"/>
    <w:rsid w:val="006931F1"/>
    <w:rsid w:val="007E060B"/>
    <w:rsid w:val="009C24C6"/>
    <w:rsid w:val="009D7F48"/>
    <w:rsid w:val="00A86AC5"/>
    <w:rsid w:val="00DE16C3"/>
    <w:rsid w:val="00E07B8E"/>
    <w:rsid w:val="00E50CC1"/>
    <w:rsid w:val="00F129F3"/>
    <w:rsid w:val="00F315D0"/>
    <w:rsid w:val="00FF5A8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0B"/>
    <w:pPr>
      <w:spacing w:after="0" w:line="240" w:lineRule="auto"/>
    </w:pPr>
    <w:rPr>
      <w:rFonts w:ascii="Times New Roman" w:eastAsia="Calibri" w:hAnsi="Times New Roman" w:cs="Times New Roman"/>
      <w:sz w:val="28"/>
    </w:rPr>
  </w:style>
  <w:style w:type="paragraph" w:styleId="Heading3">
    <w:name w:val="heading 3"/>
    <w:basedOn w:val="Normal"/>
    <w:next w:val="Normal"/>
    <w:link w:val="Heading3Char"/>
    <w:qFormat/>
    <w:rsid w:val="007E060B"/>
    <w:pPr>
      <w:keepNext/>
      <w:outlineLvl w:val="2"/>
    </w:pPr>
    <w:rPr>
      <w:rFonts w:eastAsia="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060B"/>
    <w:rPr>
      <w:rFonts w:ascii="Times New Roman" w:eastAsia="Times New Roman" w:hAnsi="Times New Roman" w:cs="Times New Roman"/>
      <w:b/>
      <w:i/>
      <w:sz w:val="26"/>
      <w:szCs w:val="20"/>
    </w:rPr>
  </w:style>
  <w:style w:type="character" w:styleId="Emphasis">
    <w:name w:val="Emphasis"/>
    <w:basedOn w:val="DefaultParagraphFont"/>
    <w:qFormat/>
    <w:rsid w:val="007E060B"/>
    <w:rPr>
      <w:i/>
      <w:iCs/>
    </w:rPr>
  </w:style>
  <w:style w:type="character" w:customStyle="1" w:styleId="apple-converted-space">
    <w:name w:val="apple-converted-space"/>
    <w:basedOn w:val="DefaultParagraphFont"/>
    <w:rsid w:val="007E060B"/>
  </w:style>
  <w:style w:type="paragraph" w:styleId="Header">
    <w:name w:val="header"/>
    <w:basedOn w:val="Normal"/>
    <w:link w:val="HeaderChar"/>
    <w:uiPriority w:val="99"/>
    <w:semiHidden/>
    <w:unhideWhenUsed/>
    <w:rsid w:val="00E50CC1"/>
    <w:pPr>
      <w:tabs>
        <w:tab w:val="center" w:pos="4680"/>
        <w:tab w:val="right" w:pos="9360"/>
      </w:tabs>
    </w:pPr>
  </w:style>
  <w:style w:type="character" w:customStyle="1" w:styleId="HeaderChar">
    <w:name w:val="Header Char"/>
    <w:basedOn w:val="DefaultParagraphFont"/>
    <w:link w:val="Header"/>
    <w:uiPriority w:val="99"/>
    <w:semiHidden/>
    <w:rsid w:val="00E50CC1"/>
    <w:rPr>
      <w:rFonts w:ascii="Times New Roman" w:eastAsia="Calibri" w:hAnsi="Times New Roman" w:cs="Times New Roman"/>
      <w:sz w:val="28"/>
    </w:rPr>
  </w:style>
  <w:style w:type="paragraph" w:styleId="Footer">
    <w:name w:val="footer"/>
    <w:basedOn w:val="Normal"/>
    <w:link w:val="FooterChar"/>
    <w:uiPriority w:val="99"/>
    <w:unhideWhenUsed/>
    <w:rsid w:val="00E50CC1"/>
    <w:pPr>
      <w:tabs>
        <w:tab w:val="center" w:pos="4680"/>
        <w:tab w:val="right" w:pos="9360"/>
      </w:tabs>
    </w:pPr>
  </w:style>
  <w:style w:type="character" w:customStyle="1" w:styleId="FooterChar">
    <w:name w:val="Footer Char"/>
    <w:basedOn w:val="DefaultParagraphFont"/>
    <w:link w:val="Footer"/>
    <w:uiPriority w:val="99"/>
    <w:rsid w:val="00E50CC1"/>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NAMTRANG</dc:creator>
  <cp:lastModifiedBy>NAMTRANG</cp:lastModifiedBy>
  <cp:revision>2</cp:revision>
  <dcterms:created xsi:type="dcterms:W3CDTF">2017-02-08T01:51:00Z</dcterms:created>
  <dcterms:modified xsi:type="dcterms:W3CDTF">2017-02-08T01:51:00Z</dcterms:modified>
</cp:coreProperties>
</file>