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AF" w:rsidRDefault="005C79AF" w:rsidP="00AB5F20">
      <w:pPr>
        <w:rPr>
          <w:color w:val="000000"/>
          <w:sz w:val="26"/>
          <w:szCs w:val="26"/>
        </w:rPr>
      </w:pPr>
    </w:p>
    <w:p w:rsidR="00AB5F20" w:rsidRPr="005F504D" w:rsidRDefault="00AB5F20" w:rsidP="00AB5F20">
      <w:pPr>
        <w:rPr>
          <w:b/>
          <w:color w:val="000000"/>
          <w:sz w:val="26"/>
          <w:szCs w:val="26"/>
        </w:rPr>
      </w:pPr>
      <w:r>
        <w:rPr>
          <w:color w:val="000000"/>
          <w:sz w:val="26"/>
          <w:szCs w:val="26"/>
        </w:rPr>
        <w:t xml:space="preserve"> </w:t>
      </w:r>
      <w:r w:rsidRPr="005F504D">
        <w:rPr>
          <w:color w:val="000000"/>
          <w:sz w:val="26"/>
          <w:szCs w:val="26"/>
        </w:rPr>
        <w:t xml:space="preserve">ỦY BAN MTTQ VIỆT </w:t>
      </w:r>
      <w:smartTag w:uri="urn:schemas-microsoft-com:office:smarttags" w:element="country-region">
        <w:r w:rsidRPr="005F504D">
          <w:rPr>
            <w:color w:val="000000"/>
            <w:sz w:val="26"/>
            <w:szCs w:val="26"/>
          </w:rPr>
          <w:t>NAM</w:t>
        </w:r>
      </w:smartTag>
      <w:r w:rsidRPr="005F504D">
        <w:rPr>
          <w:b/>
          <w:color w:val="000000"/>
          <w:sz w:val="26"/>
          <w:szCs w:val="26"/>
        </w:rPr>
        <w:t xml:space="preserve">      </w:t>
      </w:r>
      <w:r w:rsidR="00CB1447">
        <w:rPr>
          <w:b/>
          <w:color w:val="000000"/>
          <w:sz w:val="26"/>
          <w:szCs w:val="26"/>
        </w:rPr>
        <w:t xml:space="preserve">   </w:t>
      </w:r>
      <w:r>
        <w:rPr>
          <w:b/>
          <w:color w:val="000000"/>
          <w:sz w:val="26"/>
          <w:szCs w:val="26"/>
        </w:rPr>
        <w:t xml:space="preserve">  </w:t>
      </w:r>
      <w:r w:rsidRPr="000E1044">
        <w:rPr>
          <w:b/>
          <w:color w:val="000000"/>
          <w:sz w:val="26"/>
          <w:szCs w:val="26"/>
        </w:rPr>
        <w:t xml:space="preserve">CỘNG HÒA XÃ HỘI CHỦ NGHĨA VIỆT </w:t>
      </w:r>
      <w:smartTag w:uri="urn:schemas-microsoft-com:office:smarttags" w:element="place">
        <w:smartTag w:uri="urn:schemas-microsoft-com:office:smarttags" w:element="country-region">
          <w:r w:rsidRPr="000E1044">
            <w:rPr>
              <w:b/>
              <w:color w:val="000000"/>
              <w:sz w:val="26"/>
              <w:szCs w:val="26"/>
            </w:rPr>
            <w:t>NAM</w:t>
          </w:r>
        </w:smartTag>
      </w:smartTag>
    </w:p>
    <w:p w:rsidR="00AB5F20" w:rsidRPr="005F504D" w:rsidRDefault="00AB5F20" w:rsidP="00AB5F20">
      <w:pPr>
        <w:rPr>
          <w:color w:val="000000"/>
        </w:rPr>
      </w:pPr>
      <w:r w:rsidRPr="005F504D">
        <w:rPr>
          <w:b/>
          <w:color w:val="000000"/>
          <w:sz w:val="26"/>
          <w:szCs w:val="26"/>
        </w:rPr>
        <w:t xml:space="preserve">        </w:t>
      </w:r>
      <w:r>
        <w:rPr>
          <w:b/>
          <w:color w:val="000000"/>
          <w:sz w:val="26"/>
          <w:szCs w:val="26"/>
        </w:rPr>
        <w:t xml:space="preserve"> </w:t>
      </w:r>
      <w:r w:rsidRPr="005F504D">
        <w:rPr>
          <w:b/>
          <w:color w:val="000000"/>
          <w:sz w:val="26"/>
          <w:szCs w:val="26"/>
        </w:rPr>
        <w:t xml:space="preserve"> </w:t>
      </w:r>
      <w:r w:rsidRPr="005F504D">
        <w:rPr>
          <w:color w:val="000000"/>
          <w:sz w:val="26"/>
          <w:szCs w:val="26"/>
        </w:rPr>
        <w:t xml:space="preserve">TỈNH TÂY NINH  </w:t>
      </w:r>
      <w:r w:rsidRPr="005F504D">
        <w:rPr>
          <w:b/>
          <w:color w:val="000000"/>
          <w:sz w:val="26"/>
          <w:szCs w:val="26"/>
        </w:rPr>
        <w:t xml:space="preserve"> </w:t>
      </w:r>
      <w:r w:rsidRPr="005F504D">
        <w:rPr>
          <w:b/>
          <w:color w:val="000000"/>
        </w:rPr>
        <w:t xml:space="preserve">                  </w:t>
      </w:r>
      <w:r w:rsidRPr="005F504D">
        <w:rPr>
          <w:color w:val="000000"/>
        </w:rPr>
        <w:t xml:space="preserve">            </w:t>
      </w:r>
      <w:r>
        <w:rPr>
          <w:color w:val="000000"/>
        </w:rPr>
        <w:t xml:space="preserve">      </w:t>
      </w:r>
      <w:r w:rsidRPr="00331A06">
        <w:rPr>
          <w:b/>
          <w:color w:val="000000"/>
        </w:rPr>
        <w:t>Độc lập</w:t>
      </w:r>
      <w:r>
        <w:rPr>
          <w:b/>
          <w:color w:val="000000"/>
        </w:rPr>
        <w:t xml:space="preserve"> </w:t>
      </w:r>
      <w:r w:rsidRPr="00331A06">
        <w:rPr>
          <w:b/>
          <w:color w:val="000000"/>
        </w:rPr>
        <w:t xml:space="preserve">- Tự do - Hạnh phúc </w:t>
      </w:r>
      <w:r w:rsidRPr="000E1044">
        <w:rPr>
          <w:b/>
          <w:color w:val="000000"/>
        </w:rPr>
        <w:t xml:space="preserve">                                                               </w:t>
      </w:r>
    </w:p>
    <w:p w:rsidR="00AB5F20" w:rsidRPr="00D53231" w:rsidRDefault="00CA2662" w:rsidP="00AB5F20">
      <w:pPr>
        <w:rPr>
          <w:b/>
          <w:color w:val="000000"/>
          <w:sz w:val="26"/>
          <w:szCs w:val="26"/>
        </w:rPr>
      </w:pPr>
      <w:r w:rsidRPr="00CA2662">
        <w:rPr>
          <w:noProof/>
          <w:color w:val="000000"/>
        </w:rPr>
        <w:pict>
          <v:line id="_x0000_s1026" style="position:absolute;z-index:251657216" from="269pt,1.95pt" to="431pt,1.95pt"/>
        </w:pict>
      </w:r>
      <w:r w:rsidR="00AB5F20">
        <w:rPr>
          <w:color w:val="000000"/>
        </w:rPr>
        <w:t xml:space="preserve"> </w:t>
      </w:r>
      <w:r w:rsidR="00AB5F20" w:rsidRPr="00D53231">
        <w:rPr>
          <w:b/>
          <w:color w:val="000000"/>
          <w:sz w:val="26"/>
          <w:szCs w:val="26"/>
        </w:rPr>
        <w:t>BAN DÂN CHỦ PHÁP LUẬT</w:t>
      </w:r>
    </w:p>
    <w:p w:rsidR="00AB5F20" w:rsidRDefault="00CA2662" w:rsidP="00AB5F20">
      <w:pPr>
        <w:tabs>
          <w:tab w:val="left" w:pos="1350"/>
        </w:tabs>
        <w:rPr>
          <w:i/>
        </w:rPr>
      </w:pPr>
      <w:r>
        <w:rPr>
          <w:i/>
          <w:noProof/>
        </w:rPr>
        <w:pict>
          <v:line id="_x0000_s1027" style="position:absolute;z-index:251658240" from="9pt,2pt" to="165pt,2pt"/>
        </w:pict>
      </w:r>
      <w:r w:rsidR="00AB5F20">
        <w:rPr>
          <w:i/>
        </w:rPr>
        <w:t xml:space="preserve">                                                                  </w:t>
      </w:r>
      <w:r w:rsidR="00AB5F20" w:rsidRPr="004B0BF5">
        <w:rPr>
          <w:i/>
        </w:rPr>
        <w:t>Tây Ninh</w:t>
      </w:r>
      <w:r w:rsidR="00903B67">
        <w:rPr>
          <w:i/>
        </w:rPr>
        <w:t>, ngày  8  tháng  10</w:t>
      </w:r>
      <w:r w:rsidR="00F90962">
        <w:rPr>
          <w:i/>
        </w:rPr>
        <w:t xml:space="preserve"> </w:t>
      </w:r>
      <w:r w:rsidR="00AB5F20">
        <w:rPr>
          <w:i/>
        </w:rPr>
        <w:t xml:space="preserve"> năm 2018</w:t>
      </w:r>
    </w:p>
    <w:p w:rsidR="00AB5F20" w:rsidRPr="005F5DBF" w:rsidRDefault="00AB5F20" w:rsidP="00AB5F20">
      <w:pPr>
        <w:tabs>
          <w:tab w:val="left" w:pos="1350"/>
        </w:tabs>
        <w:rPr>
          <w:sz w:val="24"/>
          <w:szCs w:val="26"/>
        </w:rPr>
      </w:pPr>
    </w:p>
    <w:p w:rsidR="00AB5F20" w:rsidRPr="00B651A7" w:rsidRDefault="00AB5F20" w:rsidP="00AB5F20">
      <w:pPr>
        <w:tabs>
          <w:tab w:val="left" w:pos="1350"/>
        </w:tabs>
        <w:rPr>
          <w:sz w:val="12"/>
          <w:szCs w:val="26"/>
        </w:rPr>
      </w:pPr>
    </w:p>
    <w:p w:rsidR="00AB5F20" w:rsidRPr="00AD4175" w:rsidRDefault="00AB5F20" w:rsidP="00AB5F20">
      <w:pPr>
        <w:jc w:val="center"/>
        <w:rPr>
          <w:b/>
          <w:sz w:val="32"/>
          <w:szCs w:val="32"/>
        </w:rPr>
      </w:pPr>
      <w:r w:rsidRPr="00AD4175">
        <w:rPr>
          <w:b/>
          <w:sz w:val="32"/>
          <w:szCs w:val="32"/>
        </w:rPr>
        <w:t xml:space="preserve">BÁO CÁO </w:t>
      </w:r>
    </w:p>
    <w:p w:rsidR="00AB5F20" w:rsidRPr="00483256" w:rsidRDefault="00AB5F20" w:rsidP="00AB5F20">
      <w:pPr>
        <w:spacing w:before="40" w:after="40"/>
        <w:ind w:firstLine="741"/>
        <w:jc w:val="center"/>
        <w:rPr>
          <w:b/>
        </w:rPr>
      </w:pPr>
      <w:r w:rsidRPr="00483256">
        <w:rPr>
          <w:b/>
        </w:rPr>
        <w:t>Hoạt động Tiếp dân, giải quyết đơn thư khiếu nại, tố cáo</w:t>
      </w:r>
    </w:p>
    <w:p w:rsidR="00AB5F20" w:rsidRDefault="00903B67" w:rsidP="00AB5F20">
      <w:pPr>
        <w:jc w:val="center"/>
      </w:pPr>
      <w:r>
        <w:t>(Từ ngày 10/9/2018 đến 10/10</w:t>
      </w:r>
      <w:r w:rsidR="00AB5F20">
        <w:t>/2018</w:t>
      </w:r>
      <w:r w:rsidR="00AB5F20" w:rsidRPr="00FE306E">
        <w:t>)</w:t>
      </w:r>
    </w:p>
    <w:p w:rsidR="00AB5F20" w:rsidRPr="005F5DBF" w:rsidRDefault="00AB5F20" w:rsidP="00AB5F20">
      <w:pPr>
        <w:jc w:val="center"/>
        <w:rPr>
          <w:sz w:val="40"/>
        </w:rPr>
      </w:pPr>
    </w:p>
    <w:p w:rsidR="00AB5F20" w:rsidRDefault="00AB5F20" w:rsidP="00F368D9">
      <w:pPr>
        <w:spacing w:before="60" w:after="60"/>
        <w:ind w:firstLine="741"/>
        <w:jc w:val="both"/>
        <w:rPr>
          <w:bCs/>
        </w:rPr>
      </w:pPr>
      <w:r>
        <w:t>Thực hiện Thông tri số 02</w:t>
      </w:r>
      <w:r>
        <w:rPr>
          <w:color w:val="000000"/>
        </w:rPr>
        <w:t xml:space="preserve">/TTr-MTTW-BTT ngày 12/02/2015 và </w:t>
      </w:r>
      <w:r w:rsidRPr="00D458C4">
        <w:rPr>
          <w:bCs/>
        </w:rPr>
        <w:t xml:space="preserve">Công văn số 1689/MTTW-BTT, ngày 15/02/2016 của Uỷ ban Trung ương Mặt trận Tổ quốc Việt </w:t>
      </w:r>
      <w:smartTag w:uri="urn:schemas-microsoft-com:office:smarttags" w:element="place">
        <w:smartTag w:uri="urn:schemas-microsoft-com:office:smarttags" w:element="country-region">
          <w:r w:rsidRPr="00D458C4">
            <w:rPr>
              <w:bCs/>
            </w:rPr>
            <w:t>Nam</w:t>
          </w:r>
        </w:smartTag>
      </w:smartTag>
      <w:r w:rsidRPr="00D458C4">
        <w:rPr>
          <w:bCs/>
        </w:rPr>
        <w:t xml:space="preserve"> về việc tiếp công dân, xử lý đơn thư </w:t>
      </w:r>
      <w:r>
        <w:rPr>
          <w:bCs/>
        </w:rPr>
        <w:t xml:space="preserve">khiếu nại, tố cáo. Ban Dân chủ </w:t>
      </w:r>
      <w:r w:rsidR="00377886">
        <w:rPr>
          <w:bCs/>
        </w:rPr>
        <w:t>-P</w:t>
      </w:r>
      <w:r>
        <w:rPr>
          <w:bCs/>
        </w:rPr>
        <w:t>háp luật phục vụ lãnh đạo tiếp công dân và chịu trách nhiệm tham mưu Ban Thường trực giải quyết đơn thư khiếu nại, tố cáo gửi đến cơ quan MTTQ tỉnh. Kết quả như sau:</w:t>
      </w:r>
    </w:p>
    <w:p w:rsidR="00AB5F20" w:rsidRDefault="00AB5F20" w:rsidP="00F368D9">
      <w:pPr>
        <w:spacing w:before="60" w:after="60"/>
        <w:ind w:firstLine="720"/>
        <w:jc w:val="both"/>
      </w:pPr>
      <w:r>
        <w:rPr>
          <w:b/>
          <w:bCs/>
        </w:rPr>
        <w:t>I.</w:t>
      </w:r>
      <w:r w:rsidRPr="00DF4427">
        <w:rPr>
          <w:b/>
        </w:rPr>
        <w:t xml:space="preserve"> </w:t>
      </w:r>
      <w:r>
        <w:rPr>
          <w:b/>
        </w:rPr>
        <w:t>Kết quả</w:t>
      </w:r>
      <w:r w:rsidRPr="00DF4427">
        <w:rPr>
          <w:b/>
        </w:rPr>
        <w:t xml:space="preserve"> tiế</w:t>
      </w:r>
      <w:r>
        <w:rPr>
          <w:b/>
        </w:rPr>
        <w:t xml:space="preserve">p dân và nhận đơn khiếu nại, tố cáo </w:t>
      </w:r>
      <w:r w:rsidRPr="00DF4427">
        <w:rPr>
          <w:b/>
        </w:rPr>
        <w:t>của công dân</w:t>
      </w:r>
    </w:p>
    <w:p w:rsidR="00AB5F20" w:rsidRPr="006644E4" w:rsidRDefault="00AB5F20" w:rsidP="00F368D9">
      <w:pPr>
        <w:spacing w:before="60" w:after="60"/>
        <w:ind w:firstLine="720"/>
        <w:jc w:val="both"/>
        <w:rPr>
          <w:b/>
        </w:rPr>
      </w:pPr>
      <w:r w:rsidRPr="006644E4">
        <w:rPr>
          <w:b/>
        </w:rPr>
        <w:t xml:space="preserve">1. </w:t>
      </w:r>
      <w:r>
        <w:rPr>
          <w:b/>
        </w:rPr>
        <w:t>Phân công lãnh đạo tiếp công dân</w:t>
      </w:r>
    </w:p>
    <w:p w:rsidR="00F90962" w:rsidRDefault="00AB5F20" w:rsidP="00F368D9">
      <w:pPr>
        <w:spacing w:before="60" w:after="60"/>
        <w:ind w:firstLine="720"/>
        <w:jc w:val="both"/>
      </w:pPr>
      <w:r w:rsidRPr="001931E6">
        <w:t>Ban Thường trực Uỷ ban MTTQ Việt Nam tỉnh phân công lãnh đạo tiếp công dân theo qu</w:t>
      </w:r>
      <w:r w:rsidR="005A7F35">
        <w:t>y định, trong kỳ báo cáo tiếp 2</w:t>
      </w:r>
      <w:r w:rsidR="00F90962">
        <w:t xml:space="preserve"> lượt công dân (</w:t>
      </w:r>
      <w:r w:rsidR="00E54402">
        <w:t xml:space="preserve">Ông </w:t>
      </w:r>
      <w:r w:rsidRPr="001931E6">
        <w:t xml:space="preserve">Võ Ngọc Giàu, </w:t>
      </w:r>
      <w:r w:rsidR="00E54402">
        <w:t>xã</w:t>
      </w:r>
      <w:r w:rsidR="00377886">
        <w:t xml:space="preserve"> </w:t>
      </w:r>
      <w:r w:rsidRPr="001931E6">
        <w:t>Tr</w:t>
      </w:r>
      <w:r w:rsidR="001F6238" w:rsidRPr="001931E6">
        <w:t>uô</w:t>
      </w:r>
      <w:r w:rsidR="005A7F35">
        <w:t xml:space="preserve">ng Mít và </w:t>
      </w:r>
      <w:r w:rsidR="001931E6" w:rsidRPr="001931E6">
        <w:t xml:space="preserve"> </w:t>
      </w:r>
      <w:r w:rsidR="00E54402">
        <w:t>Bà Mai Thị Tốt</w:t>
      </w:r>
      <w:r w:rsidR="005C79AF">
        <w:t>,</w:t>
      </w:r>
      <w:r w:rsidR="00E54402">
        <w:t xml:space="preserve"> xã Bàu Năng</w:t>
      </w:r>
      <w:r w:rsidR="005C79AF">
        <w:t>,</w:t>
      </w:r>
      <w:r w:rsidR="00E54402">
        <w:t xml:space="preserve"> huyện</w:t>
      </w:r>
      <w:r w:rsidR="005A7F35">
        <w:t xml:space="preserve"> Dương Minh Châu</w:t>
      </w:r>
      <w:r w:rsidR="00F90962">
        <w:t>).</w:t>
      </w:r>
      <w:r w:rsidR="00E54402">
        <w:t xml:space="preserve"> </w:t>
      </w:r>
    </w:p>
    <w:p w:rsidR="00AB5F20" w:rsidRDefault="00AB5F20" w:rsidP="00F368D9">
      <w:pPr>
        <w:spacing w:before="60" w:after="60"/>
        <w:ind w:firstLine="720"/>
        <w:jc w:val="both"/>
        <w:rPr>
          <w:b/>
        </w:rPr>
      </w:pPr>
      <w:r w:rsidRPr="0075580D">
        <w:rPr>
          <w:b/>
        </w:rPr>
        <w:t>2. Nhận đơn thư khiếu nại, tố cáo:</w:t>
      </w:r>
    </w:p>
    <w:p w:rsidR="00FA0389" w:rsidRPr="00FA0389" w:rsidRDefault="00FA0389" w:rsidP="00F368D9">
      <w:pPr>
        <w:spacing w:before="60" w:after="60"/>
        <w:ind w:firstLine="720"/>
        <w:jc w:val="both"/>
      </w:pPr>
      <w:r w:rsidRPr="00FA0389">
        <w:t>- Tồn chuyển sang: 01 đơn</w:t>
      </w:r>
      <w:r>
        <w:t xml:space="preserve"> (khiếu nại)</w:t>
      </w:r>
    </w:p>
    <w:p w:rsidR="00AB5F20" w:rsidRPr="00DC454C" w:rsidRDefault="001931E6" w:rsidP="00F368D9">
      <w:pPr>
        <w:spacing w:before="60" w:after="60"/>
        <w:ind w:firstLine="720"/>
        <w:jc w:val="both"/>
      </w:pPr>
      <w:r w:rsidRPr="00DC454C">
        <w:t>- Trong kỳ n</w:t>
      </w:r>
      <w:r w:rsidR="00AF11D9" w:rsidRPr="00DC454C">
        <w:t>hận</w:t>
      </w:r>
      <w:r w:rsidR="00A61FBF">
        <w:t>:</w:t>
      </w:r>
      <w:r w:rsidR="00AF11D9" w:rsidRPr="00DC454C">
        <w:t xml:space="preserve"> </w:t>
      </w:r>
      <w:r w:rsidR="00903B67">
        <w:t>03</w:t>
      </w:r>
      <w:r w:rsidR="00A61FBF">
        <w:t xml:space="preserve"> </w:t>
      </w:r>
      <w:r w:rsidR="00377886">
        <w:t xml:space="preserve">đơn </w:t>
      </w:r>
      <w:r w:rsidR="00A333D3">
        <w:t xml:space="preserve">kiến nghị, </w:t>
      </w:r>
      <w:r w:rsidR="0075580D" w:rsidRPr="00DC454C">
        <w:t>phản ánh (</w:t>
      </w:r>
      <w:r w:rsidR="00AB5F20" w:rsidRPr="00DC454C">
        <w:t>đơn nhận qua bưu điện).</w:t>
      </w:r>
    </w:p>
    <w:p w:rsidR="00AB5F20" w:rsidRPr="00DC454C" w:rsidRDefault="00AB5F20" w:rsidP="00F368D9">
      <w:pPr>
        <w:spacing w:before="60" w:after="60"/>
        <w:ind w:firstLine="720"/>
        <w:jc w:val="both"/>
        <w:rPr>
          <w:b/>
        </w:rPr>
      </w:pPr>
      <w:r w:rsidRPr="00DC454C">
        <w:rPr>
          <w:b/>
        </w:rPr>
        <w:t xml:space="preserve">II. Kết quả giải quyết đơn thư khiếu nại, tố cáo </w:t>
      </w:r>
    </w:p>
    <w:p w:rsidR="00AB5F20" w:rsidRPr="00AF11D9" w:rsidRDefault="00AB5F20" w:rsidP="00F368D9">
      <w:pPr>
        <w:spacing w:before="60" w:after="60"/>
        <w:ind w:firstLine="720"/>
        <w:jc w:val="both"/>
        <w:rPr>
          <w:color w:val="FF0000"/>
        </w:rPr>
      </w:pPr>
      <w:r w:rsidRPr="00DC454C">
        <w:t>-</w:t>
      </w:r>
      <w:r w:rsidRPr="00DC454C">
        <w:rPr>
          <w:b/>
        </w:rPr>
        <w:t xml:space="preserve"> </w:t>
      </w:r>
      <w:r w:rsidRPr="00DC454C">
        <w:t>Tổng số đơ</w:t>
      </w:r>
      <w:r w:rsidR="00AF11D9" w:rsidRPr="00DC454C">
        <w:t xml:space="preserve">n xem xét giải quyết: </w:t>
      </w:r>
      <w:r w:rsidR="00A61FBF">
        <w:t>4</w:t>
      </w:r>
      <w:r w:rsidR="00903B67">
        <w:t>/</w:t>
      </w:r>
      <w:r w:rsidR="00FA0389">
        <w:t>4</w:t>
      </w:r>
      <w:r w:rsidR="00ED44EF" w:rsidRPr="00DC454C">
        <w:t xml:space="preserve"> đơn</w:t>
      </w:r>
      <w:r w:rsidR="00ED44EF" w:rsidRPr="00AF11D9">
        <w:rPr>
          <w:color w:val="FF0000"/>
        </w:rPr>
        <w:t>.</w:t>
      </w:r>
    </w:p>
    <w:p w:rsidR="00A333D3" w:rsidRDefault="0075580D" w:rsidP="00F368D9">
      <w:pPr>
        <w:spacing w:before="60" w:after="60"/>
        <w:ind w:firstLine="741"/>
        <w:jc w:val="both"/>
      </w:pPr>
      <w:r w:rsidRPr="00DC454C">
        <w:t xml:space="preserve">- Đã giải quyết: </w:t>
      </w:r>
      <w:r w:rsidR="00CB06F7">
        <w:t>4</w:t>
      </w:r>
      <w:r w:rsidR="00903B67">
        <w:t>/</w:t>
      </w:r>
      <w:r w:rsidR="00FA0389">
        <w:t>4</w:t>
      </w:r>
      <w:r w:rsidR="00903B67">
        <w:t xml:space="preserve"> đơn, đạt </w:t>
      </w:r>
      <w:r w:rsidR="00CB06F7">
        <w:t>100</w:t>
      </w:r>
      <w:r w:rsidR="00A333D3">
        <w:t>%, trong đó:</w:t>
      </w:r>
    </w:p>
    <w:p w:rsidR="00A333D3" w:rsidRDefault="00A333D3" w:rsidP="00F368D9">
      <w:pPr>
        <w:spacing w:before="60" w:after="60"/>
        <w:ind w:firstLine="741"/>
        <w:jc w:val="both"/>
      </w:pPr>
      <w:r>
        <w:t>+ C</w:t>
      </w:r>
      <w:r w:rsidR="00DC454C" w:rsidRPr="00DC454C">
        <w:t>huyển cơ quan chức năng 01</w:t>
      </w:r>
      <w:r w:rsidR="00AB5F20" w:rsidRPr="00DC454C">
        <w:t xml:space="preserve"> đơn</w:t>
      </w:r>
      <w:r w:rsidR="00DC454C" w:rsidRPr="00DC454C">
        <w:t>;</w:t>
      </w:r>
    </w:p>
    <w:p w:rsidR="00CB06F7" w:rsidRPr="00DC454C" w:rsidRDefault="00A333D3" w:rsidP="00CB06F7">
      <w:pPr>
        <w:spacing w:before="60" w:after="60"/>
        <w:ind w:firstLine="741"/>
        <w:jc w:val="both"/>
      </w:pPr>
      <w:r>
        <w:t>+</w:t>
      </w:r>
      <w:r w:rsidR="00DC454C" w:rsidRPr="00DC454C">
        <w:t xml:space="preserve"> </w:t>
      </w:r>
      <w:r w:rsidR="00903B67">
        <w:t>Có văn bản yêu cầu Mặt trận</w:t>
      </w:r>
      <w:r w:rsidR="005A7F35">
        <w:t xml:space="preserve"> huyện,</w:t>
      </w:r>
      <w:r w:rsidR="00903B67">
        <w:t xml:space="preserve"> thành phố khảo sát</w:t>
      </w:r>
      <w:r w:rsidR="00A61FBF">
        <w:t xml:space="preserve"> hoặc giám sát</w:t>
      </w:r>
      <w:r w:rsidR="005A7F35">
        <w:t>:</w:t>
      </w:r>
      <w:r w:rsidR="00903B67">
        <w:t xml:space="preserve"> 0</w:t>
      </w:r>
      <w:r w:rsidR="00CB06F7">
        <w:t>3</w:t>
      </w:r>
      <w:r w:rsidR="00DC454C" w:rsidRPr="00DC454C">
        <w:t xml:space="preserve"> đơn;</w:t>
      </w:r>
      <w:r w:rsidR="00AB5F20" w:rsidRPr="00DC454C">
        <w:t xml:space="preserve"> </w:t>
      </w:r>
      <w:r w:rsidR="00CB06F7" w:rsidRPr="00DC454C">
        <w:t>cụ thể như sau:</w:t>
      </w:r>
    </w:p>
    <w:p w:rsidR="00FA0389" w:rsidRDefault="005A7F35" w:rsidP="00F368D9">
      <w:pPr>
        <w:spacing w:before="60" w:after="60"/>
        <w:ind w:firstLine="741"/>
        <w:jc w:val="both"/>
        <w:rPr>
          <w:b/>
        </w:rPr>
      </w:pPr>
      <w:r>
        <w:rPr>
          <w:b/>
        </w:rPr>
        <w:t>1.</w:t>
      </w:r>
      <w:r w:rsidR="00A61FBF">
        <w:rPr>
          <w:b/>
        </w:rPr>
        <w:t xml:space="preserve"> Chuyển đơn</w:t>
      </w:r>
      <w:r w:rsidR="003F7A52" w:rsidRPr="003F7A52">
        <w:rPr>
          <w:b/>
        </w:rPr>
        <w:t>: 01</w:t>
      </w:r>
      <w:r w:rsidR="003F7A52">
        <w:rPr>
          <w:b/>
        </w:rPr>
        <w:t xml:space="preserve"> đơn</w:t>
      </w:r>
      <w:r w:rsidR="00FA0389">
        <w:rPr>
          <w:b/>
        </w:rPr>
        <w:t xml:space="preserve"> </w:t>
      </w:r>
      <w:r w:rsidR="00A333D3">
        <w:rPr>
          <w:b/>
        </w:rPr>
        <w:t xml:space="preserve"> </w:t>
      </w:r>
    </w:p>
    <w:p w:rsidR="00537293" w:rsidRPr="00A333D3" w:rsidRDefault="00F1144E" w:rsidP="00F368D9">
      <w:pPr>
        <w:spacing w:before="60" w:after="60"/>
        <w:ind w:firstLine="741"/>
        <w:jc w:val="both"/>
        <w:rPr>
          <w:b/>
        </w:rPr>
      </w:pPr>
      <w:r>
        <w:rPr>
          <w:b/>
        </w:rPr>
        <w:t xml:space="preserve">- </w:t>
      </w:r>
      <w:r w:rsidR="00A61FBF">
        <w:rPr>
          <w:b/>
        </w:rPr>
        <w:t>Đơn ô</w:t>
      </w:r>
      <w:r w:rsidR="00FA0389">
        <w:rPr>
          <w:b/>
        </w:rPr>
        <w:t>ng Châu Văn Tài,</w:t>
      </w:r>
      <w:r w:rsidR="00FA0389" w:rsidRPr="00FA0389">
        <w:rPr>
          <w:b/>
        </w:rPr>
        <w:t xml:space="preserve"> </w:t>
      </w:r>
      <w:r w:rsidR="00FA0389">
        <w:rPr>
          <w:b/>
        </w:rPr>
        <w:t>sinh năm 1968</w:t>
      </w:r>
      <w:r w:rsidR="00AF11D9" w:rsidRPr="0059349A">
        <w:t>;</w:t>
      </w:r>
      <w:r w:rsidR="00AB5F20" w:rsidRPr="00AF11D9">
        <w:rPr>
          <w:color w:val="FF0000"/>
        </w:rPr>
        <w:t xml:space="preserve"> </w:t>
      </w:r>
      <w:r w:rsidR="00FA0389">
        <w:t xml:space="preserve">Ngụ tổ 2, ấp Hội Thanh, xã Tân Hội, huyện Tân Châu </w:t>
      </w:r>
      <w:r w:rsidR="00A333D3">
        <w:t>(</w:t>
      </w:r>
      <w:r w:rsidR="00FA0389">
        <w:rPr>
          <w:i/>
        </w:rPr>
        <w:t>đơn đề ngày 13/9/2018; nhận đơn ngày 5/9</w:t>
      </w:r>
      <w:r w:rsidR="00537293" w:rsidRPr="00537293">
        <w:rPr>
          <w:i/>
        </w:rPr>
        <w:t>/2018</w:t>
      </w:r>
      <w:r w:rsidR="00537293">
        <w:t>)</w:t>
      </w:r>
      <w:r w:rsidR="00300873">
        <w:t xml:space="preserve"> </w:t>
      </w:r>
    </w:p>
    <w:p w:rsidR="00AB5F20" w:rsidRPr="00AF11D9" w:rsidRDefault="00AB5F20" w:rsidP="00F368D9">
      <w:pPr>
        <w:spacing w:before="60" w:after="60"/>
        <w:ind w:firstLine="720"/>
        <w:jc w:val="both"/>
        <w:rPr>
          <w:color w:val="FF0000"/>
        </w:rPr>
      </w:pPr>
      <w:r w:rsidRPr="00AF11D9">
        <w:t xml:space="preserve">- Nội dung: </w:t>
      </w:r>
      <w:r w:rsidR="00377886">
        <w:t xml:space="preserve">Đơn </w:t>
      </w:r>
      <w:r w:rsidR="00FA0389">
        <w:t>kêu cứu việc ông Hồ Minh Trung thành viên đoàn kiểm tra liên ngành của xã Tân Hội, huyện Tân Châu, trong lúc làm việc xô đẩy làm ngã vợ ông (Nguyễn Thị Bích) dẫn đến tử vong</w:t>
      </w:r>
      <w:r w:rsidR="00A333D3">
        <w:t>.</w:t>
      </w:r>
      <w:r w:rsidR="00AF11D9">
        <w:t xml:space="preserve"> </w:t>
      </w:r>
      <w:r w:rsidR="0075580D" w:rsidRPr="00AF11D9">
        <w:rPr>
          <w:color w:val="FF0000"/>
        </w:rPr>
        <w:t xml:space="preserve"> </w:t>
      </w:r>
    </w:p>
    <w:p w:rsidR="00F17081" w:rsidRDefault="00537293" w:rsidP="00F368D9">
      <w:pPr>
        <w:spacing w:before="60" w:after="60"/>
        <w:ind w:firstLine="720"/>
        <w:jc w:val="both"/>
      </w:pPr>
      <w:r>
        <w:t xml:space="preserve">- Giải quyết: </w:t>
      </w:r>
      <w:r w:rsidR="00A61FBF">
        <w:t>c</w:t>
      </w:r>
      <w:r w:rsidR="00A333D3">
        <w:t>huyển đơn</w:t>
      </w:r>
      <w:r w:rsidR="00377886">
        <w:t xml:space="preserve"> </w:t>
      </w:r>
      <w:r w:rsidR="00FA0389">
        <w:t xml:space="preserve">ông </w:t>
      </w:r>
      <w:r w:rsidR="00FA0389" w:rsidRPr="00FA0389">
        <w:t>Châu Văn Tài</w:t>
      </w:r>
      <w:r w:rsidR="00FA0389" w:rsidRPr="0059349A">
        <w:t xml:space="preserve"> </w:t>
      </w:r>
      <w:r w:rsidR="00F17081" w:rsidRPr="0059349A">
        <w:t xml:space="preserve">đến </w:t>
      </w:r>
      <w:r w:rsidR="00FA0389">
        <w:t xml:space="preserve">Văn phòng Cơ quan Cảnh sát điều tra </w:t>
      </w:r>
      <w:r w:rsidR="00FA0389" w:rsidRPr="0046377C">
        <w:t>Công an tỉnh</w:t>
      </w:r>
      <w:r w:rsidR="00F17081" w:rsidRPr="0059349A">
        <w:t xml:space="preserve"> </w:t>
      </w:r>
      <w:r w:rsidR="00A61FBF">
        <w:t xml:space="preserve">Tây Ninh </w:t>
      </w:r>
      <w:r w:rsidR="00A333D3">
        <w:t xml:space="preserve">xem xét </w:t>
      </w:r>
      <w:r w:rsidR="00F17081" w:rsidRPr="0059349A">
        <w:t>giải quyết</w:t>
      </w:r>
      <w:r w:rsidR="00A333D3">
        <w:t>.</w:t>
      </w:r>
    </w:p>
    <w:p w:rsidR="003F7A52" w:rsidRPr="003F7A52" w:rsidRDefault="003F7A52" w:rsidP="00F368D9">
      <w:pPr>
        <w:spacing w:before="60" w:after="60"/>
        <w:ind w:firstLine="720"/>
        <w:jc w:val="both"/>
        <w:rPr>
          <w:b/>
        </w:rPr>
      </w:pPr>
      <w:r w:rsidRPr="003F7A52">
        <w:rPr>
          <w:b/>
        </w:rPr>
        <w:t xml:space="preserve">2. </w:t>
      </w:r>
      <w:r w:rsidR="00FA0389">
        <w:rPr>
          <w:b/>
        </w:rPr>
        <w:t xml:space="preserve">Có văn bản yêu cầu MTTQ huyện, </w:t>
      </w:r>
      <w:r w:rsidR="00CB06F7">
        <w:rPr>
          <w:b/>
        </w:rPr>
        <w:t>thành phố khảo sát, giám sát: 03</w:t>
      </w:r>
      <w:r>
        <w:rPr>
          <w:b/>
        </w:rPr>
        <w:t xml:space="preserve"> đơn</w:t>
      </w:r>
    </w:p>
    <w:p w:rsidR="00FA0389" w:rsidRDefault="0059349A" w:rsidP="00FA0389">
      <w:pPr>
        <w:spacing w:before="60" w:after="60"/>
        <w:ind w:firstLine="720"/>
        <w:jc w:val="both"/>
        <w:rPr>
          <w:b/>
        </w:rPr>
      </w:pPr>
      <w:r>
        <w:rPr>
          <w:b/>
        </w:rPr>
        <w:t>2.</w:t>
      </w:r>
      <w:r w:rsidR="003F7A52">
        <w:rPr>
          <w:b/>
        </w:rPr>
        <w:t>1.</w:t>
      </w:r>
      <w:r>
        <w:rPr>
          <w:b/>
        </w:rPr>
        <w:t xml:space="preserve"> </w:t>
      </w:r>
      <w:r w:rsidR="00A61FBF">
        <w:rPr>
          <w:b/>
        </w:rPr>
        <w:t xml:space="preserve">Đơn </w:t>
      </w:r>
      <w:r w:rsidR="00FA0389">
        <w:rPr>
          <w:b/>
        </w:rPr>
        <w:t>bà Nguyễn Thị Chanh, sinh năm 1959;</w:t>
      </w:r>
      <w:r w:rsidR="00FA0389" w:rsidRPr="004F0838">
        <w:t xml:space="preserve"> </w:t>
      </w:r>
      <w:r w:rsidR="00FA0389">
        <w:t>Ngụ 40, đường Quang Trung, khu phố 4, phường II, thành phố Tây Ninh, tỉnh Tây Ninh.</w:t>
      </w:r>
    </w:p>
    <w:p w:rsidR="00FA0389" w:rsidRDefault="00FA0389" w:rsidP="00FA0389">
      <w:pPr>
        <w:spacing w:before="60" w:after="60"/>
        <w:ind w:firstLine="720"/>
        <w:jc w:val="both"/>
      </w:pPr>
      <w:r w:rsidRPr="004F0838">
        <w:lastRenderedPageBreak/>
        <w:t xml:space="preserve">- </w:t>
      </w:r>
      <w:r>
        <w:t>Nội dung: Đơn khiếu nại về tranh chấp diện tích đất 2.362,5m</w:t>
      </w:r>
      <w:r>
        <w:rPr>
          <w:vertAlign w:val="superscript"/>
        </w:rPr>
        <w:t>2</w:t>
      </w:r>
      <w:r>
        <w:t>, tờ bản đồ số 09, thửa số 2865 tọa lạc ấp Suối Dộp, xã Thái Bình, huyện Châu Thành.</w:t>
      </w:r>
    </w:p>
    <w:p w:rsidR="00FA0389" w:rsidRDefault="00FA0389" w:rsidP="00FA0389">
      <w:pPr>
        <w:spacing w:before="60" w:after="60"/>
        <w:ind w:firstLine="720"/>
        <w:jc w:val="both"/>
        <w:rPr>
          <w:b/>
        </w:rPr>
      </w:pPr>
      <w:r>
        <w:t xml:space="preserve">- Giải quyết: Ban Thường Uỷ ban MTTQ Việt Nam tỉnh yêu cầu MTTQ huyện Châu Thành tổ chức khảo sát hoặc giám sát </w:t>
      </w:r>
      <w:r w:rsidR="00CB06F7">
        <w:t>(</w:t>
      </w:r>
      <w:r w:rsidR="00CB06F7" w:rsidRPr="00CB06F7">
        <w:rPr>
          <w:i/>
        </w:rPr>
        <w:t>CV số 1669 /MTTQ-BTT ngày 19/ 9 /2018</w:t>
      </w:r>
      <w:r w:rsidR="00CB06F7" w:rsidRPr="00CB06F7">
        <w:t>)</w:t>
      </w:r>
      <w:r w:rsidR="00CB06F7">
        <w:rPr>
          <w:color w:val="FF0000"/>
        </w:rPr>
        <w:t xml:space="preserve"> </w:t>
      </w:r>
      <w:r>
        <w:t>và báo cáo k</w:t>
      </w:r>
      <w:r w:rsidR="00CB06F7">
        <w:t>ết quả về Mặt trận tỉnh (</w:t>
      </w:r>
      <w:r w:rsidR="00CB06F7" w:rsidRPr="00CB06F7">
        <w:rPr>
          <w:i/>
        </w:rPr>
        <w:t>huyện chưa báo cáo</w:t>
      </w:r>
      <w:r w:rsidR="00CB06F7">
        <w:t>)</w:t>
      </w:r>
    </w:p>
    <w:p w:rsidR="00B7477A" w:rsidRDefault="003F7A52" w:rsidP="00FA0389">
      <w:pPr>
        <w:spacing w:before="60" w:after="60"/>
        <w:ind w:firstLine="741"/>
        <w:jc w:val="both"/>
      </w:pPr>
      <w:r>
        <w:rPr>
          <w:b/>
        </w:rPr>
        <w:t>2.2</w:t>
      </w:r>
      <w:r w:rsidR="006F195E" w:rsidRPr="006F195E">
        <w:rPr>
          <w:b/>
        </w:rPr>
        <w:t xml:space="preserve">. </w:t>
      </w:r>
      <w:r w:rsidR="00A61FBF">
        <w:rPr>
          <w:b/>
        </w:rPr>
        <w:t>Đơn ô</w:t>
      </w:r>
      <w:r w:rsidR="00FA0389">
        <w:rPr>
          <w:b/>
        </w:rPr>
        <w:t>ng Nguyễn Văn Tấn, sinh năm 1979</w:t>
      </w:r>
      <w:r w:rsidR="006F195E">
        <w:rPr>
          <w:b/>
        </w:rPr>
        <w:t xml:space="preserve">; </w:t>
      </w:r>
      <w:r w:rsidR="00FA0389">
        <w:t>N</w:t>
      </w:r>
      <w:r w:rsidR="00A61FBF">
        <w:t xml:space="preserve">gụ nhà số 8/2, tổ 7, khu phố 4, </w:t>
      </w:r>
      <w:r w:rsidR="00FA0389">
        <w:t>phường II, thành phố Tây Ninh</w:t>
      </w:r>
      <w:r w:rsidR="00B7477A" w:rsidRPr="00B7477A">
        <w:t xml:space="preserve"> </w:t>
      </w:r>
      <w:r w:rsidR="00B7477A">
        <w:t>(</w:t>
      </w:r>
      <w:r w:rsidR="00FA0389">
        <w:rPr>
          <w:i/>
        </w:rPr>
        <w:t>đơn đề ngày 9/9/2018</w:t>
      </w:r>
      <w:r w:rsidR="00B7477A" w:rsidRPr="00537293">
        <w:rPr>
          <w:i/>
        </w:rPr>
        <w:t xml:space="preserve">; nhận đơn ngày </w:t>
      </w:r>
      <w:r w:rsidR="00FA0389">
        <w:rPr>
          <w:i/>
        </w:rPr>
        <w:t>13/9</w:t>
      </w:r>
      <w:r w:rsidR="00B7477A" w:rsidRPr="00537293">
        <w:rPr>
          <w:i/>
        </w:rPr>
        <w:t>/2018</w:t>
      </w:r>
      <w:r w:rsidR="00FA0389">
        <w:t>).</w:t>
      </w:r>
    </w:p>
    <w:p w:rsidR="00FA0389" w:rsidRDefault="006F195E" w:rsidP="00FA0389">
      <w:pPr>
        <w:spacing w:before="60" w:after="60"/>
        <w:ind w:firstLine="720"/>
        <w:jc w:val="both"/>
      </w:pPr>
      <w:r>
        <w:t>- Nội dung:</w:t>
      </w:r>
      <w:r w:rsidRPr="006F195E">
        <w:t xml:space="preserve"> </w:t>
      </w:r>
      <w:r w:rsidR="00FA0389">
        <w:t>Đơn kiến nghị giải tỏa trả lại lối đi chung trong khu dân cư do bà Nguyễn Thị Trân chiếm dụng, khi mưa nước tràn vào nhà ông.</w:t>
      </w:r>
    </w:p>
    <w:p w:rsidR="00FA0389" w:rsidRDefault="00B7477A" w:rsidP="00FA0389">
      <w:pPr>
        <w:spacing w:before="60" w:after="60"/>
        <w:ind w:firstLine="720"/>
        <w:jc w:val="both"/>
      </w:pPr>
      <w:r>
        <w:t xml:space="preserve">- Giải quyết: </w:t>
      </w:r>
      <w:r w:rsidR="00FA0389">
        <w:t xml:space="preserve">Ban Thường </w:t>
      </w:r>
      <w:r w:rsidR="00A61FBF">
        <w:t xml:space="preserve">trực </w:t>
      </w:r>
      <w:r w:rsidR="00FA0389">
        <w:t xml:space="preserve">Uỷ ban MTTQ Việt Nam tỉnh yêu cầu MTTQ thành phố Tây Ninh tổ chức khảo sát hoặc giám sát </w:t>
      </w:r>
      <w:r w:rsidR="00CB06F7">
        <w:t>(</w:t>
      </w:r>
      <w:r w:rsidR="00CB06F7" w:rsidRPr="00CB06F7">
        <w:rPr>
          <w:i/>
        </w:rPr>
        <w:t xml:space="preserve">CV số </w:t>
      </w:r>
      <w:r w:rsidR="00CB06F7">
        <w:rPr>
          <w:i/>
        </w:rPr>
        <w:t>1668</w:t>
      </w:r>
      <w:r w:rsidR="00CB06F7" w:rsidRPr="00CB06F7">
        <w:rPr>
          <w:i/>
        </w:rPr>
        <w:t xml:space="preserve"> /MTTQ-BTT ngày 19/ 9 /2018</w:t>
      </w:r>
      <w:r w:rsidR="00CB06F7" w:rsidRPr="00CB06F7">
        <w:t>)</w:t>
      </w:r>
      <w:r w:rsidR="00CB06F7">
        <w:rPr>
          <w:color w:val="FF0000"/>
        </w:rPr>
        <w:t xml:space="preserve"> </w:t>
      </w:r>
      <w:r w:rsidR="00FA0389">
        <w:t>và báo cáo kết quả về Mặt trận tỉnh.</w:t>
      </w:r>
    </w:p>
    <w:p w:rsidR="00CB06F7" w:rsidRDefault="00CB06F7" w:rsidP="00FA0389">
      <w:pPr>
        <w:spacing w:before="60" w:after="60"/>
        <w:ind w:firstLine="720"/>
        <w:jc w:val="both"/>
        <w:rPr>
          <w:b/>
        </w:rPr>
      </w:pPr>
      <w:r>
        <w:t>+ Mặt trận thành phố Tây Ninh đã tiến hành giám sát; kết quả: đơn ông Tấn nêu là có cơ sở, MTTQ thành phố kiến nghị UBND thành phố xem xét giải quyết.</w:t>
      </w:r>
    </w:p>
    <w:p w:rsidR="00CB06F7" w:rsidRDefault="00CB06F7" w:rsidP="00CB06F7">
      <w:pPr>
        <w:jc w:val="both"/>
        <w:rPr>
          <w:b/>
        </w:rPr>
      </w:pPr>
      <w:r>
        <w:rPr>
          <w:b/>
        </w:rPr>
        <w:tab/>
        <w:t>2.3</w:t>
      </w:r>
      <w:r w:rsidR="006273E1">
        <w:rPr>
          <w:b/>
        </w:rPr>
        <w:t>.</w:t>
      </w:r>
      <w:r w:rsidR="00252F67">
        <w:rPr>
          <w:b/>
        </w:rPr>
        <w:t xml:space="preserve"> Đơn</w:t>
      </w:r>
      <w:r w:rsidRPr="00CB06F7">
        <w:rPr>
          <w:b/>
        </w:rPr>
        <w:t xml:space="preserve"> </w:t>
      </w:r>
      <w:r>
        <w:rPr>
          <w:b/>
        </w:rPr>
        <w:t>ông Nguyễn Văn Tùng,</w:t>
      </w:r>
      <w:r w:rsidRPr="00F1144E">
        <w:t xml:space="preserve"> </w:t>
      </w:r>
      <w:r>
        <w:t>Ngụ nhà 196, tổ 8, ấp Tân Thanh, xã Tân Bình, huyện Tân Biên.</w:t>
      </w:r>
    </w:p>
    <w:p w:rsidR="00252F67" w:rsidRDefault="00252F67" w:rsidP="000C220B">
      <w:pPr>
        <w:spacing w:before="60" w:after="60"/>
        <w:ind w:firstLine="720"/>
        <w:jc w:val="both"/>
      </w:pPr>
      <w:r>
        <w:rPr>
          <w:b/>
        </w:rPr>
        <w:t xml:space="preserve"> </w:t>
      </w:r>
      <w:r w:rsidR="004F0838" w:rsidRPr="004F0838">
        <w:t xml:space="preserve">- </w:t>
      </w:r>
      <w:r w:rsidR="004F0838">
        <w:t xml:space="preserve">Nội dung: </w:t>
      </w:r>
      <w:r w:rsidR="00F1144E">
        <w:t xml:space="preserve">Kiến nghị MTTQ tỉnh thực </w:t>
      </w:r>
      <w:r w:rsidR="00A61FBF">
        <w:t>hiện giám sát để giải quyết dứt điểm việc tranh chấp đất của ông diễn ra</w:t>
      </w:r>
      <w:r w:rsidR="00AF37ED">
        <w:t xml:space="preserve"> </w:t>
      </w:r>
      <w:r w:rsidR="00A61FBF">
        <w:t xml:space="preserve">rất nhiều năm. </w:t>
      </w:r>
    </w:p>
    <w:p w:rsidR="00AF37ED" w:rsidRDefault="00AF37ED" w:rsidP="000C220B">
      <w:pPr>
        <w:spacing w:before="60" w:after="60"/>
        <w:ind w:firstLine="720"/>
        <w:jc w:val="both"/>
      </w:pPr>
      <w:r>
        <w:t>+ Tòa án nhân dân tỉnh có công văn trả hồ sơ đề nghị UBND huyện Tân Biên giải quyết theo thẩm quyền vì đất tranh chấp chưa có giấy chứng quyền sử dụng đất.</w:t>
      </w:r>
    </w:p>
    <w:p w:rsidR="00CB06F7" w:rsidRDefault="004F0838" w:rsidP="00CB06F7">
      <w:pPr>
        <w:spacing w:before="60" w:after="60"/>
        <w:ind w:firstLine="720"/>
        <w:jc w:val="both"/>
        <w:rPr>
          <w:b/>
        </w:rPr>
      </w:pPr>
      <w:r>
        <w:t xml:space="preserve">- </w:t>
      </w:r>
      <w:r w:rsidR="00CB06F7">
        <w:t xml:space="preserve">Giải quyết: Ban Thường trực Uỷ ban MTTQ Việt Nam tỉnh yêu cầu MTTQ </w:t>
      </w:r>
      <w:r w:rsidR="00AF37ED">
        <w:t>T</w:t>
      </w:r>
      <w:r w:rsidR="00CB06F7">
        <w:t>ân Biên tổ chức khảo sát hoặc giám sát (</w:t>
      </w:r>
      <w:r w:rsidR="00CB06F7" w:rsidRPr="00CB06F7">
        <w:rPr>
          <w:i/>
        </w:rPr>
        <w:t xml:space="preserve">CV số </w:t>
      </w:r>
      <w:r w:rsidR="00CB06F7">
        <w:rPr>
          <w:i/>
        </w:rPr>
        <w:t>.... /MTTQ-BTT ngày   / 10</w:t>
      </w:r>
      <w:r w:rsidR="00CB06F7" w:rsidRPr="00CB06F7">
        <w:rPr>
          <w:i/>
        </w:rPr>
        <w:t xml:space="preserve"> /2018</w:t>
      </w:r>
      <w:r w:rsidR="00CB06F7" w:rsidRPr="00CB06F7">
        <w:t>)</w:t>
      </w:r>
      <w:r w:rsidR="00CB06F7">
        <w:rPr>
          <w:color w:val="FF0000"/>
        </w:rPr>
        <w:t xml:space="preserve"> </w:t>
      </w:r>
      <w:r w:rsidR="00CB06F7">
        <w:t>và báo cáo kết quả về Mặt trận tỉnh.</w:t>
      </w:r>
    </w:p>
    <w:p w:rsidR="00AB5F20" w:rsidRPr="00E2487B" w:rsidRDefault="00AB5F20" w:rsidP="00F368D9">
      <w:pPr>
        <w:spacing w:before="60" w:after="60"/>
        <w:jc w:val="both"/>
        <w:rPr>
          <w:bCs/>
        </w:rPr>
      </w:pPr>
      <w:r w:rsidRPr="00AF11D9">
        <w:rPr>
          <w:color w:val="FF0000"/>
        </w:rPr>
        <w:tab/>
      </w:r>
      <w:r w:rsidRPr="00E2487B">
        <w:rPr>
          <w:b/>
        </w:rPr>
        <w:t>III</w:t>
      </w:r>
      <w:r w:rsidRPr="00E2487B">
        <w:rPr>
          <w:b/>
          <w:bCs/>
        </w:rPr>
        <w:t>. Cơ quan chức năng trả lời</w:t>
      </w:r>
      <w:r w:rsidRPr="00E2487B">
        <w:rPr>
          <w:bCs/>
        </w:rPr>
        <w:t>:</w:t>
      </w:r>
    </w:p>
    <w:p w:rsidR="00886FCA" w:rsidRPr="00E2487B" w:rsidRDefault="00886FCA" w:rsidP="00F368D9">
      <w:pPr>
        <w:spacing w:before="60" w:after="60"/>
        <w:ind w:firstLine="709"/>
        <w:jc w:val="both"/>
        <w:rPr>
          <w:bCs/>
        </w:rPr>
      </w:pPr>
      <w:r w:rsidRPr="00E2487B">
        <w:rPr>
          <w:bCs/>
        </w:rPr>
        <w:tab/>
        <w:t xml:space="preserve">- Trả lời: </w:t>
      </w:r>
      <w:r w:rsidR="00F1144E">
        <w:rPr>
          <w:bCs/>
        </w:rPr>
        <w:t>28/31</w:t>
      </w:r>
      <w:r w:rsidR="005A7F35">
        <w:rPr>
          <w:bCs/>
        </w:rPr>
        <w:t>, chiếm 90,32</w:t>
      </w:r>
      <w:r w:rsidR="001F4FE1" w:rsidRPr="00E2487B">
        <w:rPr>
          <w:bCs/>
        </w:rPr>
        <w:t xml:space="preserve"> </w:t>
      </w:r>
      <w:r w:rsidR="00385505" w:rsidRPr="00E2487B">
        <w:rPr>
          <w:bCs/>
        </w:rPr>
        <w:t>%.</w:t>
      </w:r>
    </w:p>
    <w:p w:rsidR="00886FCA" w:rsidRPr="00E2487B" w:rsidRDefault="00886FCA" w:rsidP="00F368D9">
      <w:pPr>
        <w:spacing w:before="60" w:after="60"/>
        <w:ind w:firstLine="709"/>
        <w:jc w:val="both"/>
        <w:rPr>
          <w:bCs/>
        </w:rPr>
      </w:pPr>
      <w:r w:rsidRPr="00E2487B">
        <w:rPr>
          <w:bCs/>
        </w:rPr>
        <w:t>Trong đó:</w:t>
      </w:r>
    </w:p>
    <w:p w:rsidR="00886FCA" w:rsidRPr="00E2487B" w:rsidRDefault="00886FCA" w:rsidP="00F368D9">
      <w:pPr>
        <w:spacing w:before="60" w:after="60"/>
        <w:ind w:firstLine="709"/>
        <w:jc w:val="both"/>
        <w:rPr>
          <w:bCs/>
        </w:rPr>
      </w:pPr>
      <w:r w:rsidRPr="00E2487B">
        <w:rPr>
          <w:bCs/>
        </w:rPr>
        <w:t xml:space="preserve">+ Số đơn chuyển chưa trả lời kỳ trước chuyển sang: </w:t>
      </w:r>
      <w:r w:rsidR="00F368D9" w:rsidRPr="00E2487B">
        <w:rPr>
          <w:bCs/>
        </w:rPr>
        <w:t>0</w:t>
      </w:r>
      <w:r w:rsidR="000C220B">
        <w:rPr>
          <w:bCs/>
        </w:rPr>
        <w:t>4</w:t>
      </w:r>
      <w:r w:rsidRPr="00E2487B">
        <w:rPr>
          <w:bCs/>
        </w:rPr>
        <w:t>.</w:t>
      </w:r>
    </w:p>
    <w:p w:rsidR="00886FCA" w:rsidRPr="00E2487B" w:rsidRDefault="00886FCA" w:rsidP="00F368D9">
      <w:pPr>
        <w:spacing w:before="60" w:after="60"/>
        <w:ind w:firstLine="709"/>
        <w:jc w:val="both"/>
        <w:rPr>
          <w:bCs/>
        </w:rPr>
      </w:pPr>
      <w:r w:rsidRPr="00E2487B">
        <w:rPr>
          <w:bCs/>
        </w:rPr>
        <w:t>+ Số đơn</w:t>
      </w:r>
      <w:r w:rsidR="00033102" w:rsidRPr="00E2487B">
        <w:rPr>
          <w:bCs/>
        </w:rPr>
        <w:t xml:space="preserve"> chuyển trong kỳ: </w:t>
      </w:r>
      <w:r w:rsidR="00F368D9" w:rsidRPr="00E2487B">
        <w:rPr>
          <w:bCs/>
        </w:rPr>
        <w:t>0</w:t>
      </w:r>
      <w:r w:rsidR="00E2487B" w:rsidRPr="00E2487B">
        <w:rPr>
          <w:bCs/>
        </w:rPr>
        <w:t>1 (</w:t>
      </w:r>
      <w:r w:rsidR="00F1144E" w:rsidRPr="00F1144E">
        <w:t>Châu Văn Tài</w:t>
      </w:r>
      <w:r w:rsidR="00E2487B" w:rsidRPr="00E2487B">
        <w:rPr>
          <w:bCs/>
        </w:rPr>
        <w:t>)</w:t>
      </w:r>
      <w:r w:rsidRPr="00E2487B">
        <w:rPr>
          <w:bCs/>
        </w:rPr>
        <w:t>.</w:t>
      </w:r>
    </w:p>
    <w:p w:rsidR="00886FCA" w:rsidRPr="00F1144E" w:rsidRDefault="00886FCA" w:rsidP="00F368D9">
      <w:pPr>
        <w:spacing w:before="60" w:after="60"/>
        <w:ind w:firstLine="709"/>
        <w:jc w:val="both"/>
        <w:rPr>
          <w:bCs/>
        </w:rPr>
      </w:pPr>
      <w:r w:rsidRPr="00E2487B">
        <w:rPr>
          <w:bCs/>
        </w:rPr>
        <w:t xml:space="preserve">+ Số </w:t>
      </w:r>
      <w:r w:rsidR="00E2487B" w:rsidRPr="00E2487B">
        <w:rPr>
          <w:bCs/>
        </w:rPr>
        <w:t>đơn trả lời trong kỳ:</w:t>
      </w:r>
      <w:r w:rsidR="000C220B">
        <w:rPr>
          <w:bCs/>
        </w:rPr>
        <w:t xml:space="preserve"> </w:t>
      </w:r>
      <w:r w:rsidR="00F1144E" w:rsidRPr="00F1144E">
        <w:rPr>
          <w:bCs/>
        </w:rPr>
        <w:t>02</w:t>
      </w:r>
      <w:r w:rsidR="000C220B" w:rsidRPr="00F1144E">
        <w:rPr>
          <w:bCs/>
        </w:rPr>
        <w:t xml:space="preserve"> (</w:t>
      </w:r>
      <w:r w:rsidR="000C220B" w:rsidRPr="00F1144E">
        <w:t xml:space="preserve">bà </w:t>
      </w:r>
      <w:r w:rsidR="00CD0792" w:rsidRPr="00F1144E">
        <w:t xml:space="preserve">Huỳnh Thị </w:t>
      </w:r>
      <w:r w:rsidR="00F1144E" w:rsidRPr="00F1144E">
        <w:t>Thanh; ông Châu Văn Tài</w:t>
      </w:r>
      <w:r w:rsidR="00E2487B" w:rsidRPr="00F1144E">
        <w:t>)</w:t>
      </w:r>
      <w:r w:rsidRPr="00F1144E">
        <w:rPr>
          <w:bCs/>
        </w:rPr>
        <w:t>.</w:t>
      </w:r>
    </w:p>
    <w:p w:rsidR="00886FCA" w:rsidRPr="00E2487B" w:rsidRDefault="00886FCA" w:rsidP="00F368D9">
      <w:pPr>
        <w:spacing w:before="60" w:after="60"/>
        <w:ind w:firstLine="709"/>
        <w:jc w:val="both"/>
        <w:rPr>
          <w:bCs/>
        </w:rPr>
      </w:pPr>
      <w:r w:rsidRPr="00E2487B">
        <w:rPr>
          <w:bCs/>
        </w:rPr>
        <w:t>+ Số đơn chưa trả lời: 0</w:t>
      </w:r>
      <w:r w:rsidR="00F1144E">
        <w:rPr>
          <w:bCs/>
        </w:rPr>
        <w:t>3</w:t>
      </w:r>
    </w:p>
    <w:p w:rsidR="00886FCA" w:rsidRPr="00E2487B" w:rsidRDefault="00886FCA" w:rsidP="00F368D9">
      <w:pPr>
        <w:spacing w:before="60" w:after="60"/>
        <w:ind w:firstLine="709"/>
        <w:jc w:val="both"/>
        <w:rPr>
          <w:bCs/>
        </w:rPr>
      </w:pPr>
      <w:r w:rsidRPr="00E2487B">
        <w:rPr>
          <w:bCs/>
        </w:rPr>
        <w:t>(gồm</w:t>
      </w:r>
      <w:r w:rsidR="00E2487B" w:rsidRPr="00E2487B">
        <w:rPr>
          <w:bCs/>
          <w:i/>
        </w:rPr>
        <w:t>:</w:t>
      </w:r>
      <w:r w:rsidRPr="00E2487B">
        <w:rPr>
          <w:bCs/>
          <w:i/>
        </w:rPr>
        <w:t xml:space="preserve">UBND huyện </w:t>
      </w:r>
      <w:r w:rsidR="00F368D9" w:rsidRPr="00E2487B">
        <w:rPr>
          <w:bCs/>
          <w:i/>
        </w:rPr>
        <w:t>Hoà Thành</w:t>
      </w:r>
      <w:r w:rsidR="00C4167C">
        <w:rPr>
          <w:bCs/>
          <w:i/>
        </w:rPr>
        <w:t xml:space="preserve"> </w:t>
      </w:r>
      <w:r w:rsidR="00F368D9" w:rsidRPr="00E2487B">
        <w:rPr>
          <w:bCs/>
          <w:i/>
        </w:rPr>
        <w:t xml:space="preserve">- ông Thới; UBND </w:t>
      </w:r>
      <w:r w:rsidR="00E2487B" w:rsidRPr="00E2487B">
        <w:rPr>
          <w:bCs/>
          <w:i/>
        </w:rPr>
        <w:t>tỉnh</w:t>
      </w:r>
      <w:r w:rsidR="00C4167C">
        <w:rPr>
          <w:bCs/>
          <w:i/>
        </w:rPr>
        <w:t xml:space="preserve"> </w:t>
      </w:r>
      <w:r w:rsidR="00E2487B" w:rsidRPr="00E2487B">
        <w:rPr>
          <w:bCs/>
          <w:i/>
        </w:rPr>
        <w:t>-</w:t>
      </w:r>
      <w:r w:rsidR="00033102" w:rsidRPr="00E2487B">
        <w:rPr>
          <w:bCs/>
          <w:i/>
        </w:rPr>
        <w:t xml:space="preserve"> ông Nhân;</w:t>
      </w:r>
      <w:r w:rsidR="00F368D9" w:rsidRPr="00E2487B">
        <w:rPr>
          <w:bCs/>
          <w:i/>
        </w:rPr>
        <w:t xml:space="preserve"> </w:t>
      </w:r>
      <w:r w:rsidR="00435482" w:rsidRPr="00E2487B">
        <w:rPr>
          <w:bCs/>
          <w:i/>
        </w:rPr>
        <w:t xml:space="preserve">Toà án </w:t>
      </w:r>
      <w:r w:rsidR="00F368D9" w:rsidRPr="00E2487B">
        <w:rPr>
          <w:bCs/>
          <w:i/>
        </w:rPr>
        <w:t xml:space="preserve">Nhân dân </w:t>
      </w:r>
      <w:r w:rsidR="00435482" w:rsidRPr="00E2487B">
        <w:rPr>
          <w:bCs/>
          <w:i/>
        </w:rPr>
        <w:t>tỉnh-bà Phi</w:t>
      </w:r>
      <w:r w:rsidR="00033102" w:rsidRPr="00E2487B">
        <w:rPr>
          <w:bCs/>
          <w:i/>
        </w:rPr>
        <w:t xml:space="preserve"> </w:t>
      </w:r>
      <w:r w:rsidRPr="00E2487B">
        <w:rPr>
          <w:bCs/>
        </w:rPr>
        <w:t xml:space="preserve">). </w:t>
      </w:r>
    </w:p>
    <w:p w:rsidR="00886FCA" w:rsidRPr="00033102" w:rsidRDefault="00886FCA" w:rsidP="00F368D9">
      <w:pPr>
        <w:spacing w:before="60" w:after="60"/>
        <w:jc w:val="both"/>
        <w:rPr>
          <w:bCs/>
        </w:rPr>
      </w:pPr>
    </w:p>
    <w:p w:rsidR="00AB5F20" w:rsidRPr="006F1021" w:rsidRDefault="00AB5F20" w:rsidP="00AB5F20">
      <w:pPr>
        <w:spacing w:before="60" w:after="60"/>
        <w:jc w:val="both"/>
        <w:rPr>
          <w:b/>
        </w:rPr>
      </w:pPr>
      <w:r>
        <w:rPr>
          <w:i/>
          <w:sz w:val="24"/>
          <w:szCs w:val="24"/>
        </w:rPr>
        <w:t xml:space="preserve">                  </w:t>
      </w:r>
      <w:r>
        <w:rPr>
          <w:b/>
        </w:rPr>
        <w:t xml:space="preserve">       </w:t>
      </w:r>
      <w:r>
        <w:rPr>
          <w:i/>
          <w:sz w:val="24"/>
          <w:szCs w:val="24"/>
        </w:rPr>
        <w:t xml:space="preserve">                                                              </w:t>
      </w:r>
      <w:r w:rsidRPr="00CF58F2">
        <w:rPr>
          <w:i/>
          <w:sz w:val="24"/>
          <w:szCs w:val="24"/>
        </w:rPr>
        <w:t xml:space="preserve"> </w:t>
      </w:r>
      <w:r w:rsidRPr="006F1021">
        <w:rPr>
          <w:b/>
        </w:rPr>
        <w:t xml:space="preserve">BAN DÂN CHỦ PHÁP LUẬT  </w:t>
      </w:r>
    </w:p>
    <w:sectPr w:rsidR="00AB5F20" w:rsidRPr="006F1021" w:rsidSect="005C79AF">
      <w:footerReference w:type="default" r:id="rId7"/>
      <w:pgSz w:w="11909" w:h="16834" w:code="9"/>
      <w:pgMar w:top="709" w:right="994" w:bottom="547" w:left="15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456" w:rsidRDefault="00541456" w:rsidP="00DC454C">
      <w:r>
        <w:separator/>
      </w:r>
    </w:p>
  </w:endnote>
  <w:endnote w:type="continuationSeparator" w:id="1">
    <w:p w:rsidR="00541456" w:rsidRDefault="00541456" w:rsidP="00DC45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8937"/>
      <w:docPartObj>
        <w:docPartGallery w:val="Page Numbers (Bottom of Page)"/>
        <w:docPartUnique/>
      </w:docPartObj>
    </w:sdtPr>
    <w:sdtContent>
      <w:p w:rsidR="00ED717E" w:rsidRDefault="00CA2662">
        <w:pPr>
          <w:pStyle w:val="Footer"/>
          <w:jc w:val="center"/>
        </w:pPr>
        <w:fldSimple w:instr=" PAGE   \* MERGEFORMAT ">
          <w:r w:rsidR="00AF37ED">
            <w:rPr>
              <w:noProof/>
            </w:rPr>
            <w:t>2</w:t>
          </w:r>
        </w:fldSimple>
      </w:p>
    </w:sdtContent>
  </w:sdt>
  <w:p w:rsidR="00ED717E" w:rsidRDefault="00ED7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456" w:rsidRDefault="00541456" w:rsidP="00DC454C">
      <w:r>
        <w:separator/>
      </w:r>
    </w:p>
  </w:footnote>
  <w:footnote w:type="continuationSeparator" w:id="1">
    <w:p w:rsidR="00541456" w:rsidRDefault="00541456" w:rsidP="00DC45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B5F20"/>
    <w:rsid w:val="00001127"/>
    <w:rsid w:val="0001445F"/>
    <w:rsid w:val="00033102"/>
    <w:rsid w:val="000C220B"/>
    <w:rsid w:val="000D1233"/>
    <w:rsid w:val="001634E8"/>
    <w:rsid w:val="00180CE7"/>
    <w:rsid w:val="0019036C"/>
    <w:rsid w:val="00192B73"/>
    <w:rsid w:val="001931E6"/>
    <w:rsid w:val="001F4FE1"/>
    <w:rsid w:val="001F6238"/>
    <w:rsid w:val="00214B98"/>
    <w:rsid w:val="0023580E"/>
    <w:rsid w:val="00252F67"/>
    <w:rsid w:val="002711EE"/>
    <w:rsid w:val="0029296A"/>
    <w:rsid w:val="002A4474"/>
    <w:rsid w:val="00300873"/>
    <w:rsid w:val="00311F0C"/>
    <w:rsid w:val="00312089"/>
    <w:rsid w:val="00333C8A"/>
    <w:rsid w:val="00336EEA"/>
    <w:rsid w:val="00373879"/>
    <w:rsid w:val="00377886"/>
    <w:rsid w:val="00385505"/>
    <w:rsid w:val="003B5E86"/>
    <w:rsid w:val="003D3B5A"/>
    <w:rsid w:val="003F7A52"/>
    <w:rsid w:val="004202F9"/>
    <w:rsid w:val="004344F2"/>
    <w:rsid w:val="00435482"/>
    <w:rsid w:val="004F0838"/>
    <w:rsid w:val="00517584"/>
    <w:rsid w:val="00537293"/>
    <w:rsid w:val="00541456"/>
    <w:rsid w:val="0058608E"/>
    <w:rsid w:val="0059349A"/>
    <w:rsid w:val="005A7F35"/>
    <w:rsid w:val="005C5F45"/>
    <w:rsid w:val="005C79AF"/>
    <w:rsid w:val="006055B4"/>
    <w:rsid w:val="006273E1"/>
    <w:rsid w:val="006630EE"/>
    <w:rsid w:val="006A2042"/>
    <w:rsid w:val="006A48F7"/>
    <w:rsid w:val="006D61DD"/>
    <w:rsid w:val="006D65FE"/>
    <w:rsid w:val="006E3B95"/>
    <w:rsid w:val="006F195E"/>
    <w:rsid w:val="006F2527"/>
    <w:rsid w:val="00714427"/>
    <w:rsid w:val="0071460F"/>
    <w:rsid w:val="0075580D"/>
    <w:rsid w:val="007B1CCD"/>
    <w:rsid w:val="007B572E"/>
    <w:rsid w:val="007F265B"/>
    <w:rsid w:val="00802D5E"/>
    <w:rsid w:val="008131BF"/>
    <w:rsid w:val="00851FC2"/>
    <w:rsid w:val="0087451E"/>
    <w:rsid w:val="00886FCA"/>
    <w:rsid w:val="00894A61"/>
    <w:rsid w:val="008C2475"/>
    <w:rsid w:val="008C268D"/>
    <w:rsid w:val="008F0954"/>
    <w:rsid w:val="00903B67"/>
    <w:rsid w:val="00945149"/>
    <w:rsid w:val="009611FA"/>
    <w:rsid w:val="00993B53"/>
    <w:rsid w:val="009B49EA"/>
    <w:rsid w:val="00A333D3"/>
    <w:rsid w:val="00A41E1C"/>
    <w:rsid w:val="00A42C5D"/>
    <w:rsid w:val="00A61FBF"/>
    <w:rsid w:val="00A64832"/>
    <w:rsid w:val="00A70C91"/>
    <w:rsid w:val="00AB5F20"/>
    <w:rsid w:val="00AF11D9"/>
    <w:rsid w:val="00AF37ED"/>
    <w:rsid w:val="00B64E4F"/>
    <w:rsid w:val="00B7477A"/>
    <w:rsid w:val="00C4167C"/>
    <w:rsid w:val="00CA2662"/>
    <w:rsid w:val="00CA6366"/>
    <w:rsid w:val="00CB06F7"/>
    <w:rsid w:val="00CB09FB"/>
    <w:rsid w:val="00CB1447"/>
    <w:rsid w:val="00CB51D7"/>
    <w:rsid w:val="00CC1B23"/>
    <w:rsid w:val="00CD0409"/>
    <w:rsid w:val="00CD0792"/>
    <w:rsid w:val="00CF1A2A"/>
    <w:rsid w:val="00D0491A"/>
    <w:rsid w:val="00D401CE"/>
    <w:rsid w:val="00D632C5"/>
    <w:rsid w:val="00D84D4F"/>
    <w:rsid w:val="00D95C50"/>
    <w:rsid w:val="00DC3FB1"/>
    <w:rsid w:val="00DC454C"/>
    <w:rsid w:val="00DC60DC"/>
    <w:rsid w:val="00DE33C3"/>
    <w:rsid w:val="00DE4729"/>
    <w:rsid w:val="00DF1A2A"/>
    <w:rsid w:val="00E2487B"/>
    <w:rsid w:val="00E27FF9"/>
    <w:rsid w:val="00E3089A"/>
    <w:rsid w:val="00E44D9C"/>
    <w:rsid w:val="00E54402"/>
    <w:rsid w:val="00E70F33"/>
    <w:rsid w:val="00E724AC"/>
    <w:rsid w:val="00E83DBE"/>
    <w:rsid w:val="00E84356"/>
    <w:rsid w:val="00E84B87"/>
    <w:rsid w:val="00EC2403"/>
    <w:rsid w:val="00ED44EF"/>
    <w:rsid w:val="00ED717E"/>
    <w:rsid w:val="00F1144E"/>
    <w:rsid w:val="00F17081"/>
    <w:rsid w:val="00F22609"/>
    <w:rsid w:val="00F308FC"/>
    <w:rsid w:val="00F368D9"/>
    <w:rsid w:val="00F5423A"/>
    <w:rsid w:val="00F7479D"/>
    <w:rsid w:val="00F90962"/>
    <w:rsid w:val="00FA0389"/>
    <w:rsid w:val="00FA4955"/>
    <w:rsid w:val="00FD6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2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54C"/>
    <w:pPr>
      <w:tabs>
        <w:tab w:val="center" w:pos="4680"/>
        <w:tab w:val="right" w:pos="9360"/>
      </w:tabs>
    </w:pPr>
  </w:style>
  <w:style w:type="character" w:customStyle="1" w:styleId="HeaderChar">
    <w:name w:val="Header Char"/>
    <w:basedOn w:val="DefaultParagraphFont"/>
    <w:link w:val="Header"/>
    <w:uiPriority w:val="99"/>
    <w:semiHidden/>
    <w:rsid w:val="00DC454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C454C"/>
    <w:pPr>
      <w:tabs>
        <w:tab w:val="center" w:pos="4680"/>
        <w:tab w:val="right" w:pos="9360"/>
      </w:tabs>
    </w:pPr>
  </w:style>
  <w:style w:type="character" w:customStyle="1" w:styleId="FooterChar">
    <w:name w:val="Footer Char"/>
    <w:basedOn w:val="DefaultParagraphFont"/>
    <w:link w:val="Footer"/>
    <w:uiPriority w:val="99"/>
    <w:rsid w:val="00DC454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42282214">
      <w:bodyDiv w:val="1"/>
      <w:marLeft w:val="0"/>
      <w:marRight w:val="0"/>
      <w:marTop w:val="0"/>
      <w:marBottom w:val="0"/>
      <w:divBdr>
        <w:top w:val="none" w:sz="0" w:space="0" w:color="auto"/>
        <w:left w:val="none" w:sz="0" w:space="0" w:color="auto"/>
        <w:bottom w:val="none" w:sz="0" w:space="0" w:color="auto"/>
        <w:right w:val="none" w:sz="0" w:space="0" w:color="auto"/>
      </w:divBdr>
    </w:div>
    <w:div w:id="549151510">
      <w:bodyDiv w:val="1"/>
      <w:marLeft w:val="0"/>
      <w:marRight w:val="0"/>
      <w:marTop w:val="0"/>
      <w:marBottom w:val="0"/>
      <w:divBdr>
        <w:top w:val="none" w:sz="0" w:space="0" w:color="auto"/>
        <w:left w:val="none" w:sz="0" w:space="0" w:color="auto"/>
        <w:bottom w:val="none" w:sz="0" w:space="0" w:color="auto"/>
        <w:right w:val="none" w:sz="0" w:space="0" w:color="auto"/>
      </w:divBdr>
    </w:div>
    <w:div w:id="9347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69CB-8D7A-4365-86B1-E5639933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6</cp:revision>
  <cp:lastPrinted>2018-10-09T00:37:00Z</cp:lastPrinted>
  <dcterms:created xsi:type="dcterms:W3CDTF">2018-10-08T07:55:00Z</dcterms:created>
  <dcterms:modified xsi:type="dcterms:W3CDTF">2018-10-09T01:58:00Z</dcterms:modified>
</cp:coreProperties>
</file>