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6A15E0" w:rsidRPr="006A15E0" w:rsidTr="006A15E0">
        <w:tc>
          <w:tcPr>
            <w:tcW w:w="3348" w:type="dxa"/>
            <w:shd w:val="clear" w:color="auto" w:fill="FFFFFF"/>
            <w:tcMar>
              <w:top w:w="0" w:type="dxa"/>
              <w:left w:w="108" w:type="dxa"/>
              <w:bottom w:w="0" w:type="dxa"/>
              <w:right w:w="108" w:type="dxa"/>
            </w:tcMar>
            <w:hideMark/>
          </w:tcPr>
          <w:p w:rsidR="006A15E0" w:rsidRPr="006A15E0" w:rsidRDefault="006A15E0" w:rsidP="006A15E0">
            <w:pPr>
              <w:spacing w:before="120" w:after="120" w:line="240" w:lineRule="auto"/>
              <w:jc w:val="center"/>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b/>
                <w:bCs/>
                <w:color w:val="333333"/>
                <w:sz w:val="24"/>
                <w:szCs w:val="24"/>
                <w:lang w:eastAsia="vi-VN"/>
              </w:rPr>
              <w:t>BỘ VĂN HÓA, THỂ THAO </w:t>
            </w:r>
            <w:r w:rsidRPr="006A15E0">
              <w:rPr>
                <w:rFonts w:asciiTheme="majorHAnsi" w:eastAsia="Times New Roman" w:hAnsiTheme="majorHAnsi" w:cstheme="majorHAnsi"/>
                <w:b/>
                <w:bCs/>
                <w:color w:val="333333"/>
                <w:sz w:val="24"/>
                <w:szCs w:val="24"/>
                <w:lang w:eastAsia="vi-VN"/>
              </w:rPr>
              <w:br/>
              <w:t>VÀ DU LỊCH</w:t>
            </w:r>
            <w:r w:rsidRPr="006A15E0">
              <w:rPr>
                <w:rFonts w:asciiTheme="majorHAnsi" w:eastAsia="Times New Roman" w:hAnsiTheme="majorHAnsi" w:cstheme="majorHAnsi"/>
                <w:b/>
                <w:bCs/>
                <w:color w:val="333333"/>
                <w:sz w:val="24"/>
                <w:szCs w:val="24"/>
                <w:lang w:eastAsia="vi-VN"/>
              </w:rPr>
              <w:br/>
              <w:t>-------</w:t>
            </w:r>
          </w:p>
        </w:tc>
        <w:tc>
          <w:tcPr>
            <w:tcW w:w="5508" w:type="dxa"/>
            <w:shd w:val="clear" w:color="auto" w:fill="FFFFFF"/>
            <w:tcMar>
              <w:top w:w="0" w:type="dxa"/>
              <w:left w:w="108" w:type="dxa"/>
              <w:bottom w:w="0" w:type="dxa"/>
              <w:right w:w="108" w:type="dxa"/>
            </w:tcMar>
            <w:hideMark/>
          </w:tcPr>
          <w:p w:rsidR="006A15E0" w:rsidRPr="006A15E0" w:rsidRDefault="006A15E0" w:rsidP="006A15E0">
            <w:pPr>
              <w:spacing w:before="120" w:after="120" w:line="240" w:lineRule="auto"/>
              <w:jc w:val="center"/>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b/>
                <w:bCs/>
                <w:color w:val="333333"/>
                <w:sz w:val="24"/>
                <w:szCs w:val="24"/>
                <w:lang w:eastAsia="vi-VN"/>
              </w:rPr>
              <w:t>CỘNG HÒA XÃ HỘI CHỦ NGHĨA VIỆT NAM</w:t>
            </w:r>
            <w:r w:rsidRPr="006A15E0">
              <w:rPr>
                <w:rFonts w:asciiTheme="majorHAnsi" w:eastAsia="Times New Roman" w:hAnsiTheme="majorHAnsi" w:cstheme="majorHAnsi"/>
                <w:b/>
                <w:bCs/>
                <w:color w:val="333333"/>
                <w:sz w:val="24"/>
                <w:szCs w:val="24"/>
                <w:lang w:eastAsia="vi-VN"/>
              </w:rPr>
              <w:br/>
              <w:t>Độc lập - Tự do - Hạnh phúc </w:t>
            </w:r>
            <w:r w:rsidRPr="006A15E0">
              <w:rPr>
                <w:rFonts w:asciiTheme="majorHAnsi" w:eastAsia="Times New Roman" w:hAnsiTheme="majorHAnsi" w:cstheme="majorHAnsi"/>
                <w:b/>
                <w:bCs/>
                <w:color w:val="333333"/>
                <w:sz w:val="24"/>
                <w:szCs w:val="24"/>
                <w:lang w:eastAsia="vi-VN"/>
              </w:rPr>
              <w:br/>
              <w:t>---------------</w:t>
            </w:r>
          </w:p>
        </w:tc>
      </w:tr>
      <w:tr w:rsidR="006A15E0" w:rsidRPr="006A15E0" w:rsidTr="006A15E0">
        <w:tc>
          <w:tcPr>
            <w:tcW w:w="3348" w:type="dxa"/>
            <w:shd w:val="clear" w:color="auto" w:fill="FFFFFF"/>
            <w:tcMar>
              <w:top w:w="0" w:type="dxa"/>
              <w:left w:w="108" w:type="dxa"/>
              <w:bottom w:w="0" w:type="dxa"/>
              <w:right w:w="108" w:type="dxa"/>
            </w:tcMar>
            <w:hideMark/>
          </w:tcPr>
          <w:p w:rsidR="006A15E0" w:rsidRPr="006A15E0" w:rsidRDefault="006A15E0" w:rsidP="006A15E0">
            <w:pPr>
              <w:spacing w:before="120" w:after="120" w:line="240" w:lineRule="auto"/>
              <w:jc w:val="center"/>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color w:val="333333"/>
                <w:sz w:val="24"/>
                <w:szCs w:val="24"/>
                <w:lang w:eastAsia="vi-VN"/>
              </w:rPr>
              <w:t>Số: 718/QĐ-BVHTTDL</w:t>
            </w:r>
          </w:p>
        </w:tc>
        <w:tc>
          <w:tcPr>
            <w:tcW w:w="5508" w:type="dxa"/>
            <w:shd w:val="clear" w:color="auto" w:fill="FFFFFF"/>
            <w:tcMar>
              <w:top w:w="0" w:type="dxa"/>
              <w:left w:w="108" w:type="dxa"/>
              <w:bottom w:w="0" w:type="dxa"/>
              <w:right w:w="108" w:type="dxa"/>
            </w:tcMar>
            <w:hideMark/>
          </w:tcPr>
          <w:p w:rsidR="006A15E0" w:rsidRPr="006A15E0" w:rsidRDefault="006A15E0" w:rsidP="006A15E0">
            <w:pPr>
              <w:spacing w:before="120" w:after="120" w:line="240" w:lineRule="auto"/>
              <w:jc w:val="right"/>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i/>
                <w:iCs/>
                <w:color w:val="333333"/>
                <w:sz w:val="24"/>
                <w:szCs w:val="24"/>
                <w:lang w:eastAsia="vi-VN"/>
              </w:rPr>
              <w:t>Hà Nội, ngày 02 tháng 3 năm 2017</w:t>
            </w:r>
          </w:p>
        </w:tc>
      </w:tr>
    </w:tbl>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color w:val="333333"/>
          <w:sz w:val="24"/>
          <w:szCs w:val="24"/>
          <w:lang w:eastAsia="vi-VN"/>
        </w:rPr>
        <w:t> </w:t>
      </w:r>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bookmarkStart w:id="0" w:name="loai_1"/>
      <w:r w:rsidRPr="006A15E0">
        <w:rPr>
          <w:rFonts w:asciiTheme="majorHAnsi" w:eastAsia="Times New Roman" w:hAnsiTheme="majorHAnsi" w:cstheme="majorHAnsi"/>
          <w:b/>
          <w:bCs/>
          <w:color w:val="000000"/>
          <w:sz w:val="24"/>
          <w:szCs w:val="24"/>
          <w:lang w:eastAsia="vi-VN"/>
        </w:rPr>
        <w:t>QUYẾT ĐỊNH</w:t>
      </w:r>
      <w:bookmarkEnd w:id="0"/>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bookmarkStart w:id="1" w:name="loai_1_name"/>
      <w:r w:rsidRPr="006A15E0">
        <w:rPr>
          <w:rFonts w:asciiTheme="majorHAnsi" w:eastAsia="Times New Roman" w:hAnsiTheme="majorHAnsi" w:cstheme="majorHAnsi"/>
          <w:color w:val="000000"/>
          <w:sz w:val="24"/>
          <w:szCs w:val="24"/>
          <w:lang w:eastAsia="vi-VN"/>
        </w:rPr>
        <w:t>VỀ VIỆC BAN HÀNH BỘ QUY TẮC ỨNG XỬ VĂN MINH DU LỊCH</w:t>
      </w:r>
      <w:bookmarkEnd w:id="1"/>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b/>
          <w:bCs/>
          <w:color w:val="333333"/>
          <w:sz w:val="24"/>
          <w:szCs w:val="24"/>
          <w:lang w:eastAsia="vi-VN"/>
        </w:rPr>
        <w:t>BỘ TRƯỞNG BỘ VĂN HÓA, THỂ THAO VÀ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i/>
          <w:iCs/>
          <w:color w:val="333333"/>
          <w:sz w:val="24"/>
          <w:szCs w:val="24"/>
          <w:lang w:eastAsia="vi-VN"/>
        </w:rPr>
        <w:t>Căn cứ Nghị định số </w:t>
      </w:r>
      <w:hyperlink r:id="rId4" w:tgtFrame="_blank" w:tooltip="Nghị định 76/2013/NĐ-CP" w:history="1">
        <w:r w:rsidRPr="006A15E0">
          <w:rPr>
            <w:rFonts w:asciiTheme="majorHAnsi" w:eastAsia="Times New Roman" w:hAnsiTheme="majorHAnsi" w:cstheme="majorHAnsi"/>
            <w:i/>
            <w:iCs/>
            <w:color w:val="0492DB"/>
            <w:sz w:val="24"/>
            <w:szCs w:val="24"/>
            <w:lang w:eastAsia="vi-VN"/>
          </w:rPr>
          <w:t>76/2013/NĐ-CP</w:t>
        </w:r>
      </w:hyperlink>
      <w:r w:rsidRPr="006A15E0">
        <w:rPr>
          <w:rFonts w:asciiTheme="majorHAnsi" w:eastAsia="Times New Roman" w:hAnsiTheme="majorHAnsi" w:cstheme="majorHAnsi"/>
          <w:i/>
          <w:iCs/>
          <w:color w:val="333333"/>
          <w:sz w:val="24"/>
          <w:szCs w:val="24"/>
          <w:lang w:eastAsia="vi-VN"/>
        </w:rPr>
        <w:t> ngày 16 tháng 7 năm 2013 của Chính phủ quy định chức năng, nhiệm vụ, quyền hạn và cơ cấu tổ chức của Bộ Văn hóa, Thể thao và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i/>
          <w:iCs/>
          <w:color w:val="333333"/>
          <w:sz w:val="24"/>
          <w:szCs w:val="24"/>
          <w:lang w:eastAsia="vi-VN"/>
        </w:rPr>
        <w:t>Căn cứ Chỉ thị số 14/CT-TTg ngày 02 tháng 7 năm 2015 của Thủ tướng Chính phủ về việc tăng cường công tác quản lý nhà nước, khắc phục yếu kém, thúc đẩy phát triển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i/>
          <w:iCs/>
          <w:color w:val="333333"/>
          <w:sz w:val="24"/>
          <w:szCs w:val="24"/>
          <w:lang w:eastAsia="vi-VN"/>
        </w:rPr>
        <w:t>Căn cứ Thông báo số </w:t>
      </w:r>
      <w:hyperlink r:id="rId5" w:tgtFrame="_blank" w:tooltip="Thông báo 11/TB-VPCP" w:history="1">
        <w:r w:rsidRPr="006A15E0">
          <w:rPr>
            <w:rFonts w:asciiTheme="majorHAnsi" w:eastAsia="Times New Roman" w:hAnsiTheme="majorHAnsi" w:cstheme="majorHAnsi"/>
            <w:i/>
            <w:iCs/>
            <w:color w:val="0492DB"/>
            <w:sz w:val="24"/>
            <w:szCs w:val="24"/>
            <w:lang w:eastAsia="vi-VN"/>
          </w:rPr>
          <w:t>11/TB-VPCP</w:t>
        </w:r>
      </w:hyperlink>
      <w:r w:rsidRPr="006A15E0">
        <w:rPr>
          <w:rFonts w:asciiTheme="majorHAnsi" w:eastAsia="Times New Roman" w:hAnsiTheme="majorHAnsi" w:cstheme="majorHAnsi"/>
          <w:i/>
          <w:iCs/>
          <w:color w:val="333333"/>
          <w:sz w:val="24"/>
          <w:szCs w:val="24"/>
          <w:lang w:eastAsia="vi-VN"/>
        </w:rPr>
        <w:t> ngày 10 tháng 1 năm 2017 của Văn phòng Chính phủ thông báo kết luận của Trưởng ban chỉ đạo Nhà nước về Du lịch tại cuộc họp Ban Chỉ đạo;</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i/>
          <w:iCs/>
          <w:color w:val="333333"/>
          <w:sz w:val="24"/>
          <w:szCs w:val="24"/>
          <w:lang w:eastAsia="vi-VN"/>
        </w:rPr>
        <w:t>Xét đề nghị của Tổng cục trưởng Tổng cục Du lịch,</w:t>
      </w:r>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b/>
          <w:bCs/>
          <w:color w:val="333333"/>
          <w:sz w:val="24"/>
          <w:szCs w:val="24"/>
          <w:lang w:eastAsia="vi-VN"/>
        </w:rPr>
        <w:t>QUYẾT ĐỊNH: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bookmarkStart w:id="2" w:name="dieu_1"/>
      <w:r w:rsidRPr="006A15E0">
        <w:rPr>
          <w:rFonts w:asciiTheme="majorHAnsi" w:eastAsia="Times New Roman" w:hAnsiTheme="majorHAnsi" w:cstheme="majorHAnsi"/>
          <w:b/>
          <w:bCs/>
          <w:color w:val="000000"/>
          <w:sz w:val="24"/>
          <w:szCs w:val="24"/>
          <w:lang w:eastAsia="vi-VN"/>
        </w:rPr>
        <w:t>Điều 1.</w:t>
      </w:r>
      <w:bookmarkEnd w:id="2"/>
      <w:r w:rsidRPr="006A15E0">
        <w:rPr>
          <w:rFonts w:asciiTheme="majorHAnsi" w:eastAsia="Times New Roman" w:hAnsiTheme="majorHAnsi" w:cstheme="majorHAnsi"/>
          <w:color w:val="333333"/>
          <w:sz w:val="24"/>
          <w:szCs w:val="24"/>
          <w:lang w:eastAsia="vi-VN"/>
        </w:rPr>
        <w:t> </w:t>
      </w:r>
      <w:bookmarkStart w:id="3" w:name="dieu_1_name"/>
      <w:r w:rsidRPr="006A15E0">
        <w:rPr>
          <w:rFonts w:asciiTheme="majorHAnsi" w:eastAsia="Times New Roman" w:hAnsiTheme="majorHAnsi" w:cstheme="majorHAnsi"/>
          <w:color w:val="000000"/>
          <w:sz w:val="24"/>
          <w:szCs w:val="24"/>
          <w:lang w:eastAsia="vi-VN"/>
        </w:rPr>
        <w:t>Ban hành kèm theo Quyết định này Bộ Quy tắc ứng xử văn minh du lịch.</w:t>
      </w:r>
      <w:bookmarkEnd w:id="3"/>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bookmarkStart w:id="4" w:name="dieu_2"/>
      <w:r w:rsidRPr="006A15E0">
        <w:rPr>
          <w:rFonts w:asciiTheme="majorHAnsi" w:eastAsia="Times New Roman" w:hAnsiTheme="majorHAnsi" w:cstheme="majorHAnsi"/>
          <w:b/>
          <w:bCs/>
          <w:color w:val="000000"/>
          <w:sz w:val="24"/>
          <w:szCs w:val="24"/>
          <w:lang w:eastAsia="vi-VN"/>
        </w:rPr>
        <w:t>Điều 2.</w:t>
      </w:r>
      <w:bookmarkEnd w:id="4"/>
      <w:r w:rsidRPr="006A15E0">
        <w:rPr>
          <w:rFonts w:asciiTheme="majorHAnsi" w:eastAsia="Times New Roman" w:hAnsiTheme="majorHAnsi" w:cstheme="majorHAnsi"/>
          <w:color w:val="333333"/>
          <w:sz w:val="24"/>
          <w:szCs w:val="24"/>
          <w:lang w:eastAsia="vi-VN"/>
        </w:rPr>
        <w:t> </w:t>
      </w:r>
      <w:bookmarkStart w:id="5" w:name="dieu_2_name"/>
      <w:r w:rsidRPr="006A15E0">
        <w:rPr>
          <w:rFonts w:asciiTheme="majorHAnsi" w:eastAsia="Times New Roman" w:hAnsiTheme="majorHAnsi" w:cstheme="majorHAnsi"/>
          <w:color w:val="000000"/>
          <w:sz w:val="24"/>
          <w:szCs w:val="24"/>
          <w:lang w:eastAsia="vi-VN"/>
        </w:rPr>
        <w:t>Quyết định này có hiệu lực từ ngày ký.</w:t>
      </w:r>
      <w:bookmarkEnd w:id="5"/>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4"/>
          <w:szCs w:val="24"/>
          <w:lang w:eastAsia="vi-VN"/>
        </w:rPr>
      </w:pPr>
      <w:bookmarkStart w:id="6" w:name="dieu_3"/>
      <w:r w:rsidRPr="006A15E0">
        <w:rPr>
          <w:rFonts w:asciiTheme="majorHAnsi" w:eastAsia="Times New Roman" w:hAnsiTheme="majorHAnsi" w:cstheme="majorHAnsi"/>
          <w:b/>
          <w:bCs/>
          <w:color w:val="000000"/>
          <w:sz w:val="24"/>
          <w:szCs w:val="24"/>
          <w:lang w:eastAsia="vi-VN"/>
        </w:rPr>
        <w:t>Điều 3.</w:t>
      </w:r>
      <w:bookmarkEnd w:id="6"/>
      <w:r w:rsidRPr="006A15E0">
        <w:rPr>
          <w:rFonts w:asciiTheme="majorHAnsi" w:eastAsia="Times New Roman" w:hAnsiTheme="majorHAnsi" w:cstheme="majorHAnsi"/>
          <w:color w:val="333333"/>
          <w:sz w:val="24"/>
          <w:szCs w:val="24"/>
          <w:lang w:eastAsia="vi-VN"/>
        </w:rPr>
        <w:t> </w:t>
      </w:r>
      <w:bookmarkStart w:id="7" w:name="dieu_3_name"/>
      <w:r w:rsidRPr="006A15E0">
        <w:rPr>
          <w:rFonts w:asciiTheme="majorHAnsi" w:eastAsia="Times New Roman" w:hAnsiTheme="majorHAnsi" w:cstheme="majorHAnsi"/>
          <w:color w:val="000000"/>
          <w:sz w:val="24"/>
          <w:szCs w:val="24"/>
          <w:lang w:eastAsia="vi-VN"/>
        </w:rPr>
        <w:t>Tổng cục trưởng Tổng cục Du lịch, Chánh Văn phòng Bộ, Giám đốc các Sở Du lịch, Sở Văn hóa, Thể thao và Du lịch các tỉnh, thành phố trực thuộc Trung ương, Hiệp hội Du lịch Việt Nam và các tổ chức, cá nhân có liên quan tới hoạt động du lịch chịu trách nhiệm thi hành Quyết định này.</w:t>
      </w:r>
      <w:bookmarkEnd w:id="7"/>
    </w:p>
    <w:tbl>
      <w:tblPr>
        <w:tblW w:w="0" w:type="auto"/>
        <w:shd w:val="clear" w:color="auto" w:fill="FFFFFF"/>
        <w:tblCellMar>
          <w:left w:w="0" w:type="dxa"/>
          <w:right w:w="0" w:type="dxa"/>
        </w:tblCellMar>
        <w:tblLook w:val="04A0"/>
      </w:tblPr>
      <w:tblGrid>
        <w:gridCol w:w="4428"/>
        <w:gridCol w:w="4428"/>
      </w:tblGrid>
      <w:tr w:rsidR="006A15E0" w:rsidRPr="006A15E0" w:rsidTr="006A15E0">
        <w:tc>
          <w:tcPr>
            <w:tcW w:w="4428" w:type="dxa"/>
            <w:shd w:val="clear" w:color="auto" w:fill="FFFFFF"/>
            <w:tcMar>
              <w:top w:w="0" w:type="dxa"/>
              <w:left w:w="108" w:type="dxa"/>
              <w:bottom w:w="0" w:type="dxa"/>
              <w:right w:w="108" w:type="dxa"/>
            </w:tcMar>
            <w:hideMark/>
          </w:tcPr>
          <w:p w:rsidR="006A15E0" w:rsidRPr="006A15E0" w:rsidRDefault="006A15E0" w:rsidP="006A15E0">
            <w:pPr>
              <w:spacing w:before="120" w:after="120" w:line="240" w:lineRule="auto"/>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b/>
                <w:bCs/>
                <w:i/>
                <w:iCs/>
                <w:color w:val="333333"/>
                <w:sz w:val="24"/>
                <w:szCs w:val="24"/>
                <w:lang w:eastAsia="vi-VN"/>
              </w:rPr>
              <w:t> </w:t>
            </w:r>
          </w:p>
          <w:p w:rsidR="006A15E0" w:rsidRPr="006A15E0" w:rsidRDefault="006A15E0" w:rsidP="006A15E0">
            <w:pPr>
              <w:spacing w:before="120" w:after="120" w:line="240" w:lineRule="auto"/>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b/>
                <w:bCs/>
                <w:i/>
                <w:iCs/>
                <w:color w:val="333333"/>
                <w:sz w:val="24"/>
                <w:szCs w:val="24"/>
                <w:lang w:eastAsia="vi-VN"/>
              </w:rPr>
              <w:t>Nơi nhận:</w:t>
            </w:r>
            <w:r w:rsidRPr="006A15E0">
              <w:rPr>
                <w:rFonts w:asciiTheme="majorHAnsi" w:eastAsia="Times New Roman" w:hAnsiTheme="majorHAnsi" w:cstheme="majorHAnsi"/>
                <w:b/>
                <w:bCs/>
                <w:i/>
                <w:iCs/>
                <w:color w:val="333333"/>
                <w:sz w:val="24"/>
                <w:szCs w:val="24"/>
                <w:lang w:eastAsia="vi-VN"/>
              </w:rPr>
              <w:br/>
            </w:r>
            <w:r w:rsidRPr="006A15E0">
              <w:rPr>
                <w:rFonts w:asciiTheme="majorHAnsi" w:eastAsia="Times New Roman" w:hAnsiTheme="majorHAnsi" w:cstheme="majorHAnsi"/>
                <w:color w:val="333333"/>
                <w:sz w:val="24"/>
                <w:szCs w:val="24"/>
                <w:lang w:eastAsia="vi-VN"/>
              </w:rPr>
              <w:t>- Thủ tướng Chính phủ </w:t>
            </w:r>
            <w:r w:rsidRPr="006A15E0">
              <w:rPr>
                <w:rFonts w:asciiTheme="majorHAnsi" w:eastAsia="Times New Roman" w:hAnsiTheme="majorHAnsi" w:cstheme="majorHAnsi"/>
                <w:i/>
                <w:iCs/>
                <w:color w:val="333333"/>
                <w:sz w:val="24"/>
                <w:szCs w:val="24"/>
                <w:lang w:eastAsia="vi-VN"/>
              </w:rPr>
              <w:t>(để báo cáo);</w:t>
            </w:r>
            <w:r w:rsidRPr="006A15E0">
              <w:rPr>
                <w:rFonts w:asciiTheme="majorHAnsi" w:eastAsia="Times New Roman" w:hAnsiTheme="majorHAnsi" w:cstheme="majorHAnsi"/>
                <w:color w:val="333333"/>
                <w:sz w:val="24"/>
                <w:szCs w:val="24"/>
                <w:lang w:eastAsia="vi-VN"/>
              </w:rPr>
              <w:br/>
              <w:t>- Phó Thủ tướng CP Vũ Đức Đam </w:t>
            </w:r>
            <w:r w:rsidRPr="006A15E0">
              <w:rPr>
                <w:rFonts w:asciiTheme="majorHAnsi" w:eastAsia="Times New Roman" w:hAnsiTheme="majorHAnsi" w:cstheme="majorHAnsi"/>
                <w:i/>
                <w:iCs/>
                <w:color w:val="333333"/>
                <w:sz w:val="24"/>
                <w:szCs w:val="24"/>
                <w:lang w:eastAsia="vi-VN"/>
              </w:rPr>
              <w:t>(để báo cáo);</w:t>
            </w:r>
            <w:r w:rsidRPr="006A15E0">
              <w:rPr>
                <w:rFonts w:asciiTheme="majorHAnsi" w:eastAsia="Times New Roman" w:hAnsiTheme="majorHAnsi" w:cstheme="majorHAnsi"/>
                <w:color w:val="333333"/>
                <w:sz w:val="24"/>
                <w:szCs w:val="24"/>
                <w:lang w:eastAsia="vi-VN"/>
              </w:rPr>
              <w:br/>
              <w:t>- Bộ trưởng </w:t>
            </w:r>
            <w:r w:rsidRPr="006A15E0">
              <w:rPr>
                <w:rFonts w:asciiTheme="majorHAnsi" w:eastAsia="Times New Roman" w:hAnsiTheme="majorHAnsi" w:cstheme="majorHAnsi"/>
                <w:i/>
                <w:iCs/>
                <w:color w:val="333333"/>
                <w:sz w:val="24"/>
                <w:szCs w:val="24"/>
                <w:lang w:eastAsia="vi-VN"/>
              </w:rPr>
              <w:t>(để báo cáo);</w:t>
            </w:r>
            <w:r w:rsidRPr="006A15E0">
              <w:rPr>
                <w:rFonts w:asciiTheme="majorHAnsi" w:eastAsia="Times New Roman" w:hAnsiTheme="majorHAnsi" w:cstheme="majorHAnsi"/>
                <w:i/>
                <w:iCs/>
                <w:color w:val="333333"/>
                <w:sz w:val="24"/>
                <w:szCs w:val="24"/>
                <w:lang w:eastAsia="vi-VN"/>
              </w:rPr>
              <w:br/>
            </w:r>
            <w:r w:rsidRPr="006A15E0">
              <w:rPr>
                <w:rFonts w:asciiTheme="majorHAnsi" w:eastAsia="Times New Roman" w:hAnsiTheme="majorHAnsi" w:cstheme="majorHAnsi"/>
                <w:color w:val="333333"/>
                <w:sz w:val="24"/>
                <w:szCs w:val="24"/>
                <w:lang w:eastAsia="vi-VN"/>
              </w:rPr>
              <w:t>- Ban Tuyên giáo TW;</w:t>
            </w:r>
            <w:r w:rsidRPr="006A15E0">
              <w:rPr>
                <w:rFonts w:asciiTheme="majorHAnsi" w:eastAsia="Times New Roman" w:hAnsiTheme="majorHAnsi" w:cstheme="majorHAnsi"/>
                <w:color w:val="333333"/>
                <w:sz w:val="24"/>
                <w:szCs w:val="24"/>
                <w:lang w:eastAsia="vi-VN"/>
              </w:rPr>
              <w:br/>
              <w:t>- Văn phòng Chính phủ;</w:t>
            </w:r>
            <w:r w:rsidRPr="006A15E0">
              <w:rPr>
                <w:rFonts w:asciiTheme="majorHAnsi" w:eastAsia="Times New Roman" w:hAnsiTheme="majorHAnsi" w:cstheme="majorHAnsi"/>
                <w:color w:val="333333"/>
                <w:sz w:val="24"/>
                <w:szCs w:val="24"/>
                <w:lang w:eastAsia="vi-VN"/>
              </w:rPr>
              <w:br/>
              <w:t>- Ủy ban VHGDTNTNNĐ Quốc hội;</w:t>
            </w:r>
            <w:r w:rsidRPr="006A15E0">
              <w:rPr>
                <w:rFonts w:asciiTheme="majorHAnsi" w:eastAsia="Times New Roman" w:hAnsiTheme="majorHAnsi" w:cstheme="majorHAnsi"/>
                <w:color w:val="333333"/>
                <w:sz w:val="24"/>
                <w:szCs w:val="24"/>
                <w:lang w:eastAsia="vi-VN"/>
              </w:rPr>
              <w:br/>
              <w:t>- UBND các tỉnh/thành trực thuộc TW;</w:t>
            </w:r>
            <w:r w:rsidRPr="006A15E0">
              <w:rPr>
                <w:rFonts w:asciiTheme="majorHAnsi" w:eastAsia="Times New Roman" w:hAnsiTheme="majorHAnsi" w:cstheme="majorHAnsi"/>
                <w:color w:val="333333"/>
                <w:sz w:val="24"/>
                <w:szCs w:val="24"/>
                <w:lang w:eastAsia="vi-VN"/>
              </w:rPr>
              <w:br/>
              <w:t>- Các Thứ trưởng Bộ VHTTDL;</w:t>
            </w:r>
            <w:r w:rsidRPr="006A15E0">
              <w:rPr>
                <w:rFonts w:asciiTheme="majorHAnsi" w:eastAsia="Times New Roman" w:hAnsiTheme="majorHAnsi" w:cstheme="majorHAnsi"/>
                <w:color w:val="333333"/>
                <w:sz w:val="24"/>
                <w:szCs w:val="24"/>
                <w:lang w:eastAsia="vi-VN"/>
              </w:rPr>
              <w:br/>
              <w:t>- Các cơ quan, đơn vị thuộc Bộ;</w:t>
            </w:r>
            <w:r w:rsidRPr="006A15E0">
              <w:rPr>
                <w:rFonts w:asciiTheme="majorHAnsi" w:eastAsia="Times New Roman" w:hAnsiTheme="majorHAnsi" w:cstheme="majorHAnsi"/>
                <w:color w:val="333333"/>
                <w:sz w:val="24"/>
                <w:szCs w:val="24"/>
                <w:lang w:eastAsia="vi-VN"/>
              </w:rPr>
              <w:br/>
              <w:t>- Sở Du lịch, Sở VHTTDL;</w:t>
            </w:r>
            <w:r w:rsidRPr="006A15E0">
              <w:rPr>
                <w:rFonts w:asciiTheme="majorHAnsi" w:eastAsia="Times New Roman" w:hAnsiTheme="majorHAnsi" w:cstheme="majorHAnsi"/>
                <w:color w:val="333333"/>
                <w:sz w:val="24"/>
                <w:szCs w:val="24"/>
                <w:lang w:eastAsia="vi-VN"/>
              </w:rPr>
              <w:br/>
              <w:t>- Hiệp hội Du lịch Việt Nam;</w:t>
            </w:r>
            <w:r w:rsidRPr="006A15E0">
              <w:rPr>
                <w:rFonts w:asciiTheme="majorHAnsi" w:eastAsia="Times New Roman" w:hAnsiTheme="majorHAnsi" w:cstheme="majorHAnsi"/>
                <w:color w:val="333333"/>
                <w:sz w:val="24"/>
                <w:szCs w:val="24"/>
                <w:lang w:eastAsia="vi-VN"/>
              </w:rPr>
              <w:br/>
              <w:t>- Cổng TTĐT Bộ VHTTDL, TTTT Du lịch </w:t>
            </w:r>
            <w:r w:rsidRPr="006A15E0">
              <w:rPr>
                <w:rFonts w:asciiTheme="majorHAnsi" w:eastAsia="Times New Roman" w:hAnsiTheme="majorHAnsi" w:cstheme="majorHAnsi"/>
                <w:i/>
                <w:iCs/>
                <w:color w:val="333333"/>
                <w:sz w:val="24"/>
                <w:szCs w:val="24"/>
                <w:lang w:eastAsia="vi-VN"/>
              </w:rPr>
              <w:t>(để đăng tải);</w:t>
            </w:r>
            <w:r w:rsidRPr="006A15E0">
              <w:rPr>
                <w:rFonts w:asciiTheme="majorHAnsi" w:eastAsia="Times New Roman" w:hAnsiTheme="majorHAnsi" w:cstheme="majorHAnsi"/>
                <w:color w:val="333333"/>
                <w:sz w:val="24"/>
                <w:szCs w:val="24"/>
                <w:lang w:eastAsia="vi-VN"/>
              </w:rPr>
              <w:br/>
              <w:t>- Báo VH, Báo DL, Tạp chí Du lịch </w:t>
            </w:r>
            <w:r w:rsidRPr="006A15E0">
              <w:rPr>
                <w:rFonts w:asciiTheme="majorHAnsi" w:eastAsia="Times New Roman" w:hAnsiTheme="majorHAnsi" w:cstheme="majorHAnsi"/>
                <w:i/>
                <w:iCs/>
                <w:color w:val="333333"/>
                <w:sz w:val="24"/>
                <w:szCs w:val="24"/>
                <w:lang w:eastAsia="vi-VN"/>
              </w:rPr>
              <w:t>(để đăng tải);</w:t>
            </w:r>
            <w:r w:rsidRPr="006A15E0">
              <w:rPr>
                <w:rFonts w:asciiTheme="majorHAnsi" w:eastAsia="Times New Roman" w:hAnsiTheme="majorHAnsi" w:cstheme="majorHAnsi"/>
                <w:color w:val="333333"/>
                <w:sz w:val="24"/>
                <w:szCs w:val="24"/>
                <w:lang w:eastAsia="vi-VN"/>
              </w:rPr>
              <w:br/>
              <w:t>- Lưu: VT, TCDL (Vụ LH), THg (5b). 100</w:t>
            </w:r>
          </w:p>
        </w:tc>
        <w:tc>
          <w:tcPr>
            <w:tcW w:w="4428" w:type="dxa"/>
            <w:shd w:val="clear" w:color="auto" w:fill="FFFFFF"/>
            <w:tcMar>
              <w:top w:w="0" w:type="dxa"/>
              <w:left w:w="108" w:type="dxa"/>
              <w:bottom w:w="0" w:type="dxa"/>
              <w:right w:w="108" w:type="dxa"/>
            </w:tcMar>
            <w:hideMark/>
          </w:tcPr>
          <w:p w:rsidR="006A15E0" w:rsidRPr="006A15E0" w:rsidRDefault="006A15E0" w:rsidP="006A15E0">
            <w:pPr>
              <w:spacing w:before="120" w:after="120" w:line="240" w:lineRule="auto"/>
              <w:jc w:val="center"/>
              <w:rPr>
                <w:rFonts w:asciiTheme="majorHAnsi" w:eastAsia="Times New Roman" w:hAnsiTheme="majorHAnsi" w:cstheme="majorHAnsi"/>
                <w:color w:val="333333"/>
                <w:sz w:val="24"/>
                <w:szCs w:val="24"/>
                <w:lang w:eastAsia="vi-VN"/>
              </w:rPr>
            </w:pPr>
            <w:r w:rsidRPr="006A15E0">
              <w:rPr>
                <w:rFonts w:asciiTheme="majorHAnsi" w:eastAsia="Times New Roman" w:hAnsiTheme="majorHAnsi" w:cstheme="majorHAnsi"/>
                <w:b/>
                <w:bCs/>
                <w:color w:val="333333"/>
                <w:sz w:val="24"/>
                <w:szCs w:val="24"/>
                <w:lang w:eastAsia="vi-VN"/>
              </w:rPr>
              <w:t>KT. BỘ TRƯỞNG</w:t>
            </w:r>
            <w:r w:rsidRPr="006A15E0">
              <w:rPr>
                <w:rFonts w:asciiTheme="majorHAnsi" w:eastAsia="Times New Roman" w:hAnsiTheme="majorHAnsi" w:cstheme="majorHAnsi"/>
                <w:b/>
                <w:bCs/>
                <w:color w:val="333333"/>
                <w:sz w:val="24"/>
                <w:szCs w:val="24"/>
                <w:lang w:eastAsia="vi-VN"/>
              </w:rPr>
              <w:br/>
              <w:t>THỨ TRƯỞNG</w:t>
            </w:r>
            <w:r w:rsidRPr="006A15E0">
              <w:rPr>
                <w:rFonts w:asciiTheme="majorHAnsi" w:eastAsia="Times New Roman" w:hAnsiTheme="majorHAnsi" w:cstheme="majorHAnsi"/>
                <w:b/>
                <w:bCs/>
                <w:color w:val="333333"/>
                <w:sz w:val="24"/>
                <w:szCs w:val="24"/>
                <w:lang w:eastAsia="vi-VN"/>
              </w:rPr>
              <w:br/>
            </w:r>
            <w:r w:rsidRPr="006A15E0">
              <w:rPr>
                <w:rFonts w:asciiTheme="majorHAnsi" w:eastAsia="Times New Roman" w:hAnsiTheme="majorHAnsi" w:cstheme="majorHAnsi"/>
                <w:b/>
                <w:bCs/>
                <w:color w:val="333333"/>
                <w:sz w:val="24"/>
                <w:szCs w:val="24"/>
                <w:lang w:eastAsia="vi-VN"/>
              </w:rPr>
              <w:br/>
            </w:r>
            <w:r w:rsidRPr="006A15E0">
              <w:rPr>
                <w:rFonts w:asciiTheme="majorHAnsi" w:eastAsia="Times New Roman" w:hAnsiTheme="majorHAnsi" w:cstheme="majorHAnsi"/>
                <w:b/>
                <w:bCs/>
                <w:color w:val="333333"/>
                <w:sz w:val="24"/>
                <w:szCs w:val="24"/>
                <w:lang w:eastAsia="vi-VN"/>
              </w:rPr>
              <w:br/>
            </w:r>
            <w:r w:rsidRPr="006A15E0">
              <w:rPr>
                <w:rFonts w:asciiTheme="majorHAnsi" w:eastAsia="Times New Roman" w:hAnsiTheme="majorHAnsi" w:cstheme="majorHAnsi"/>
                <w:b/>
                <w:bCs/>
                <w:color w:val="333333"/>
                <w:sz w:val="24"/>
                <w:szCs w:val="24"/>
                <w:lang w:eastAsia="vi-VN"/>
              </w:rPr>
              <w:br/>
            </w:r>
            <w:r w:rsidRPr="006A15E0">
              <w:rPr>
                <w:rFonts w:asciiTheme="majorHAnsi" w:eastAsia="Times New Roman" w:hAnsiTheme="majorHAnsi" w:cstheme="majorHAnsi"/>
                <w:b/>
                <w:bCs/>
                <w:color w:val="333333"/>
                <w:sz w:val="24"/>
                <w:szCs w:val="24"/>
                <w:lang w:eastAsia="vi-VN"/>
              </w:rPr>
              <w:br/>
              <w:t>Huỳnh Vĩnh Ái</w:t>
            </w:r>
          </w:p>
        </w:tc>
      </w:tr>
    </w:tbl>
    <w:p w:rsidR="006A15E0" w:rsidRPr="006A15E0" w:rsidRDefault="006A15E0" w:rsidP="006A15E0">
      <w:pPr>
        <w:shd w:val="clear" w:color="auto" w:fill="FFFFFF"/>
        <w:tabs>
          <w:tab w:val="left" w:pos="2475"/>
        </w:tabs>
        <w:spacing w:before="120" w:after="120" w:line="240" w:lineRule="auto"/>
        <w:rPr>
          <w:rFonts w:asciiTheme="majorHAnsi" w:eastAsia="Times New Roman" w:hAnsiTheme="majorHAnsi" w:cstheme="majorHAnsi"/>
          <w:b/>
          <w:bCs/>
          <w:color w:val="333333"/>
          <w:sz w:val="28"/>
          <w:szCs w:val="28"/>
          <w:lang w:val="en-US" w:eastAsia="vi-VN"/>
        </w:rPr>
      </w:pPr>
      <w:r w:rsidRPr="006A15E0">
        <w:rPr>
          <w:rFonts w:asciiTheme="majorHAnsi" w:eastAsia="Times New Roman" w:hAnsiTheme="majorHAnsi" w:cstheme="majorHAnsi"/>
          <w:b/>
          <w:bCs/>
          <w:color w:val="333333"/>
          <w:sz w:val="28"/>
          <w:szCs w:val="28"/>
          <w:lang w:eastAsia="vi-VN"/>
        </w:rPr>
        <w:lastRenderedPageBreak/>
        <w:t> </w:t>
      </w:r>
      <w:r>
        <w:rPr>
          <w:rFonts w:asciiTheme="majorHAnsi" w:eastAsia="Times New Roman" w:hAnsiTheme="majorHAnsi" w:cstheme="majorHAnsi"/>
          <w:b/>
          <w:bCs/>
          <w:color w:val="333333"/>
          <w:sz w:val="28"/>
          <w:szCs w:val="28"/>
          <w:lang w:eastAsia="vi-VN"/>
        </w:rPr>
        <w:tab/>
      </w:r>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bookmarkStart w:id="8" w:name="loai_2"/>
      <w:r w:rsidRPr="006A15E0">
        <w:rPr>
          <w:rFonts w:asciiTheme="majorHAnsi" w:eastAsia="Times New Roman" w:hAnsiTheme="majorHAnsi" w:cstheme="majorHAnsi"/>
          <w:b/>
          <w:bCs/>
          <w:color w:val="000000"/>
          <w:sz w:val="28"/>
          <w:szCs w:val="28"/>
          <w:lang w:eastAsia="vi-VN"/>
        </w:rPr>
        <w:t>BỘ QUY TẮC ỨNG XỬ VĂN MINH DU LỊCH</w:t>
      </w:r>
      <w:bookmarkEnd w:id="8"/>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i/>
          <w:iCs/>
          <w:color w:val="333333"/>
          <w:sz w:val="28"/>
          <w:szCs w:val="28"/>
          <w:lang w:eastAsia="vi-VN"/>
        </w:rPr>
        <w:t>(Ban hành theo Quyết định số 718/QĐ-BVHTTDL ngày 02 tháng 03 năm 2017 của Bộ trưởng Bộ Văn hóa, Thể thao và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9" w:name="chuong_1"/>
      <w:r w:rsidRPr="006A15E0">
        <w:rPr>
          <w:rFonts w:asciiTheme="majorHAnsi" w:eastAsia="Times New Roman" w:hAnsiTheme="majorHAnsi" w:cstheme="majorHAnsi"/>
          <w:b/>
          <w:bCs/>
          <w:color w:val="000000"/>
          <w:sz w:val="28"/>
          <w:szCs w:val="28"/>
          <w:lang w:eastAsia="vi-VN"/>
        </w:rPr>
        <w:t>Chương I</w:t>
      </w:r>
      <w:bookmarkEnd w:id="9"/>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bookmarkStart w:id="10" w:name="chuong_1_name"/>
      <w:r w:rsidRPr="006A15E0">
        <w:rPr>
          <w:rFonts w:asciiTheme="majorHAnsi" w:eastAsia="Times New Roman" w:hAnsiTheme="majorHAnsi" w:cstheme="majorHAnsi"/>
          <w:b/>
          <w:bCs/>
          <w:color w:val="000000"/>
          <w:sz w:val="28"/>
          <w:szCs w:val="28"/>
          <w:lang w:eastAsia="vi-VN"/>
        </w:rPr>
        <w:t>QUY ĐỊNH CHUNG</w:t>
      </w:r>
      <w:bookmarkEnd w:id="10"/>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1" w:name="dieu_1_1"/>
      <w:r w:rsidRPr="006A15E0">
        <w:rPr>
          <w:rFonts w:asciiTheme="majorHAnsi" w:eastAsia="Times New Roman" w:hAnsiTheme="majorHAnsi" w:cstheme="majorHAnsi"/>
          <w:b/>
          <w:bCs/>
          <w:color w:val="000000"/>
          <w:sz w:val="28"/>
          <w:szCs w:val="28"/>
          <w:lang w:eastAsia="vi-VN"/>
        </w:rPr>
        <w:t>Điều 1. Khái niệm</w:t>
      </w:r>
      <w:bookmarkEnd w:id="11"/>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Bộ Quy tắc ứng xử văn minh du lịch là những Quy định mang tính chuẩn mực nhằm định hướng hành vi, thái độ, thói quen, cách thức ứng xử văn minh của tổ chức và cá nhân khi tham gia các hoạt động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2" w:name="dieu_2_1"/>
      <w:r w:rsidRPr="006A15E0">
        <w:rPr>
          <w:rFonts w:asciiTheme="majorHAnsi" w:eastAsia="Times New Roman" w:hAnsiTheme="majorHAnsi" w:cstheme="majorHAnsi"/>
          <w:b/>
          <w:bCs/>
          <w:color w:val="000000"/>
          <w:sz w:val="28"/>
          <w:szCs w:val="28"/>
          <w:lang w:eastAsia="vi-VN"/>
        </w:rPr>
        <w:t>Điều 2. Đối tượng, phạm vi áp dụng</w:t>
      </w:r>
      <w:bookmarkEnd w:id="12"/>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Khách du lịch là người Việt Nam đi du lịch trong nước và nước ngoài; người nước ngoài đi du lịch Việt Nam;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Các tổ chức, cá nhân tham gia hoạt động kinh doanh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Cộng đồng dân cư tại các điểm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3" w:name="chuong_2"/>
      <w:r w:rsidRPr="006A15E0">
        <w:rPr>
          <w:rFonts w:asciiTheme="majorHAnsi" w:eastAsia="Times New Roman" w:hAnsiTheme="majorHAnsi" w:cstheme="majorHAnsi"/>
          <w:b/>
          <w:bCs/>
          <w:color w:val="000000"/>
          <w:sz w:val="28"/>
          <w:szCs w:val="28"/>
          <w:lang w:eastAsia="vi-VN"/>
        </w:rPr>
        <w:t>Chương II</w:t>
      </w:r>
      <w:bookmarkEnd w:id="13"/>
    </w:p>
    <w:p w:rsidR="006A15E0" w:rsidRPr="006A15E0" w:rsidRDefault="006A15E0" w:rsidP="006A15E0">
      <w:pPr>
        <w:shd w:val="clear" w:color="auto" w:fill="FFFFFF"/>
        <w:spacing w:before="120" w:after="120" w:line="240" w:lineRule="auto"/>
        <w:jc w:val="center"/>
        <w:rPr>
          <w:rFonts w:asciiTheme="majorHAnsi" w:eastAsia="Times New Roman" w:hAnsiTheme="majorHAnsi" w:cstheme="majorHAnsi"/>
          <w:color w:val="333333"/>
          <w:sz w:val="28"/>
          <w:szCs w:val="28"/>
          <w:lang w:eastAsia="vi-VN"/>
        </w:rPr>
      </w:pPr>
      <w:bookmarkStart w:id="14" w:name="chuong_2_name"/>
      <w:r w:rsidRPr="006A15E0">
        <w:rPr>
          <w:rFonts w:asciiTheme="majorHAnsi" w:eastAsia="Times New Roman" w:hAnsiTheme="majorHAnsi" w:cstheme="majorHAnsi"/>
          <w:b/>
          <w:bCs/>
          <w:color w:val="000000"/>
          <w:sz w:val="28"/>
          <w:szCs w:val="28"/>
          <w:lang w:eastAsia="vi-VN"/>
        </w:rPr>
        <w:t>NỘI DUNG BỘ QUY TẮC ỨNG XỬ</w:t>
      </w:r>
      <w:bookmarkEnd w:id="14"/>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5" w:name="dieu_3_1"/>
      <w:r w:rsidRPr="006A15E0">
        <w:rPr>
          <w:rFonts w:asciiTheme="majorHAnsi" w:eastAsia="Times New Roman" w:hAnsiTheme="majorHAnsi" w:cstheme="majorHAnsi"/>
          <w:b/>
          <w:bCs/>
          <w:color w:val="000000"/>
          <w:sz w:val="28"/>
          <w:szCs w:val="28"/>
          <w:lang w:eastAsia="vi-VN"/>
        </w:rPr>
        <w:t>Điều 3. Những điều cần làm đối với khách du lịch</w:t>
      </w:r>
      <w:bookmarkEnd w:id="15"/>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các quy định, nội quy hoạt động, biển báo, hướng dẫn của người quản lý tại điểm đến hoặc khi sử dụng dịch vụ giao thông công cộng; quan sát, tuân thủ biển chỉ dẫn tại nhà ga, bến cảng, khu du lịch, điểm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Xếp hàng theo thứ tự khi sử dụng các dịch vụ hoặc tham gia các hoạt động tại nơi công cộng; ưu tiên giúp đỡ người lớn tuổi, người tàn tật, trẻ em, phụ nữ.</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Tuân thủ giờ giấc, tôn trọng các thành viên trong đoàn khi đi du lịch tập thể.</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Sử dụng trang phục lịch sự, phù hợp khi đi du lịch; mặc trang phục nghiêm túc khi tham quan tại những nơi thờ tự tín ngưỡng tôn nghiêm, nghĩa trang liệt sỹ, lễ hội truyền thống.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Tôn trọng văn hóa, tôn giáo, tín ngưỡng, phong tục, tập quán của cộng đồng địa phương tại điểm đến.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Lên kế hoạch, tìm hiểu trước về điểm đến và dịch vụ, đặt dịch vụ trước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Chuẩn bị hành lý gọn gàng, đóng gói cẩn thận, đúng trọng lượng và kích thước theo quy định.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Ứng xử văn minh, thân thiện, giữ trật tự nơi công cộng, vui chơi lành mạnh.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9. Lấy thức ăn, đồ uống vừa đủ dùng khi đi ăn ở nhà hàng, khách sạn; kiểm soát việc sử dụng rượu, bia, đồ uống có cồn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Có ý thức bảo vệ môi trường, tiết kiệm năng lượng; giữ gìn, bảo vệ công trình văn hóa, kiến trúc, cảnh quan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Ủng hộ các tổ chức, cá nhân hoạt động du lịch có trách nhiệm, thân thiện với môi trường, xã hội tại điểm đến; mua các sản phẩm và đồ lưu niệm sản xuất tại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chen lấn, xô đẩy, gây ồn ào mất trật tự và có hành vi bạo lực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vứt rác, khạc nhổ, đi vệ sinh bừa bãi và hút thuốc lá ở những nơi không được phép.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khắc, vẽ lên tường, tượng, bia đá, cây xanh, công trình kiến trúc; hái hoa, bẻ cành, dẫm đạp lên bãi cỏ, trêu chọc vật nuôi tại các khu, điểm du lịch và nơi công cộng.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sử dụng sản phẩm từ các loài động, thực vật hoang dã, các loài cần được bảo vệ.</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16. Không cố tình quay phim, chụp ảnh tại những nơi không được phép; không tạo dáng phản cảm khi chụp ảnh tại những nơi tôn nghiêm.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17. Không lấy hàng hóa, sản phẩm, đồ dùng không thuộc về mình.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18. Không mua bán hàng hóa không rõ nguồn gốc xuất xứ, hàng cấm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19. Không đi du lịch tại những nơi không đảm bảo an ninh, an toàn; nơi xảy ra dịch bệnh, thiên tai.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20. Không vi phạm pháp luật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các nội quy, bảng chỉ dẫn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Xếp hàng theo thứ tự.</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Đi đúng giờ, ngồi đúng chỗ.</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Trang phục lịch sự, phù hợp.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Tôn trọng sự khác biệt về văn hóa và cộng đồng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Lên kế hoạch trước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Hành lý gọn gàng.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Ứng xử văn minh, thân thiện, vui chơi lành mạnh.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Lấy thức ăn, đồ uống vừa đủ dùng.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Tiết kiệm năng lượng, bảo vệ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11. Ủng hộ các sản phẩm và đồ lưu niệm sản xuất tại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chen lấn, xô đẩy, gây ồn ào, mất trật tự.</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vứt rác, khạc nhổ, đi vệ sinh và hút thuốc lá bừa bãi.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phá hoại môi trường, cảnh quan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sử dụng sản phẩm từ các loài động, thực vật hoang dã.</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16. Không cố tình quay phim, chụp ảnh tại nơi không được phép.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17. Không lấy đồ không thuộc về mình.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18. Không mua bán hàng hóa không rõ nguồn gốc xuất xứ.</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19. Không đến các khu vực không an toàn.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20. Không vi phạm pháp luật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của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 </w:t>
      </w:r>
      <w:r w:rsidRPr="006A15E0">
        <w:rPr>
          <w:rFonts w:asciiTheme="majorHAnsi" w:eastAsia="Times New Roman" w:hAnsiTheme="majorHAnsi" w:cstheme="majorHAnsi"/>
          <w:color w:val="333333"/>
          <w:sz w:val="28"/>
          <w:szCs w:val="28"/>
          <w:lang w:eastAsia="vi-VN"/>
        </w:rPr>
        <w:t>Văn minh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 </w:t>
      </w:r>
      <w:r w:rsidRPr="006A15E0">
        <w:rPr>
          <w:rFonts w:asciiTheme="majorHAnsi" w:eastAsia="Times New Roman" w:hAnsiTheme="majorHAnsi" w:cstheme="majorHAnsi"/>
          <w:color w:val="333333"/>
          <w:sz w:val="28"/>
          <w:szCs w:val="28"/>
          <w:lang w:eastAsia="vi-VN"/>
        </w:rPr>
        <w:t>Tự trọng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Trách nhiệm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6" w:name="dieu_4"/>
      <w:r w:rsidRPr="006A15E0">
        <w:rPr>
          <w:rFonts w:asciiTheme="majorHAnsi" w:eastAsia="Times New Roman" w:hAnsiTheme="majorHAnsi" w:cstheme="majorHAnsi"/>
          <w:b/>
          <w:bCs/>
          <w:color w:val="000000"/>
          <w:sz w:val="28"/>
          <w:szCs w:val="28"/>
          <w:lang w:eastAsia="vi-VN"/>
        </w:rPr>
        <w:t>Điều 4. Những điều cần làm đối với tổ chức, cá nhân kinh doanh du lịch</w:t>
      </w:r>
      <w:bookmarkEnd w:id="16"/>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pháp luật và các quy định của địa phương trong kinh doanh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Niêm yết công khai và bán đúng giá dịch vụ, không bán cao hơn giá niêm yết.</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Tư vấn trung thực, đầy đủ về sản phẩm, dịch vụ cung cấp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Cung cấp hàng hóa, dịch vụ đúng số lượng, chất lượng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Ứng xử đúng mực, thân thiện, trách nhiệm, tôn trọng khách hàng.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Cạnh tranh lành mạnh, giữ uy tín trong quan hệ với khách hàng, đối tác.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Có trách nhiệm với môi trường và xã hội trong hoạt động kinh doanh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Cung cấp đầy đủ thông tin về các quy định của pháp luật, nội quy của điểm đến, cách thức sử dụng dịch vụ; thông tin về văn hóa, tập quán, tín ngưỡng tại điểm đến; có bảng nội quy, hướng dẫn, cảnh báo khách du lịch về hoạt động du lịch tại điểm đến.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Sẵn sàng, tích cực hỗ trợ khách du lịch trong trường hợp xảy ra tai nạn, rủi ro liên quan đến trách nhiệm và khi có yêu cầu.</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cung cấp các sản phẩm, dịch vụ không đảm bảo chất lượng và không rõ nguồn gốc xuất xứ.</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chèo kéo, đeo bám, nài ép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12. Không có hành vi, thái độ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lợi dụng thời điểm đông khách để nâng giá, ép giá, cung cấp dịch vụ kém chất lượng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xả thải, sử dụng nguyên vật liệu gây tác động xấu tới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sử dụng thương hiệu của tổ chức, cá nhân kinh doanh du lịch khác để quảng bá cho sản phẩm của mình.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pháp luật kinh doanh du lịch và pháp luật liên quan.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Niêm yết công khai giá, dịch vụ.</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Thông tin trung thực về sản phẩm, dịch vụ.</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Cung cấp dịch vụ, hàng hóa đảm bảo số lượng,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Thân thiện, trách nhiệm, tôn trọng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Cạnh tranh lành mạnh, giữ uy tín.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Có trách nhiệm với môi trường và xã hội;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Cung cấp đầy đủ thông tin về điểm đến.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Sẵn sàng hỗ trợ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cung cấp hàng hóa, dịch vụ kém chất lượng, không rõ nguồn gốc xuất xứ.</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chèo kéo, đeo bám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lợi dụng thời điểm đông khách để ép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xả thải gây ô nhiễm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sử dụng, giả mạo thương hiệu của đơn vị khác.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của tổ chức, cá nhân kinh doanh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Chuyên nghiệp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Thương hiệu</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7" w:name="dieu_5"/>
      <w:r w:rsidRPr="006A15E0">
        <w:rPr>
          <w:rFonts w:asciiTheme="majorHAnsi" w:eastAsia="Times New Roman" w:hAnsiTheme="majorHAnsi" w:cstheme="majorHAnsi"/>
          <w:b/>
          <w:bCs/>
          <w:color w:val="000000"/>
          <w:sz w:val="28"/>
          <w:szCs w:val="28"/>
          <w:lang w:eastAsia="vi-VN"/>
        </w:rPr>
        <w:t>Điều 5. Những điều cần làm đối với doanh nghiệp lữ hành</w:t>
      </w:r>
      <w:bookmarkEnd w:id="17"/>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pháp luật về kinh doanh lữ hành và pháp luật liên quan.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Tư vấn đầy đủ thông tin, trung thực về chương trình du lịch, dịch vụ cung cấp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3. Đảm bảo cung cấp các dịch vụ theo đúng chương trình du lịch đã cam kết bán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Sử dụng dịch vụ uy tín, đảm bảo chất lượng, an toàn để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Cạnh tranh lành mạnh, giữ uy tín trong quan hệ với khách hàng, đối tác.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Hỗ trợ khách du lịch trong trường hợp xảy ra tai nạn, rủi ro khi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Giải thích, hướng dẫn, nhắc nhở khuyến cáo khách du lịch về môi trường, văn hóa, tập quán, quy định pháp luật trước và trong quá trình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Sử dụng hướng dẫn viên được cấp thẻ hướng dẫn và có kinh nghiệm để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Xây dựng thương hiệu, sản phẩm dịch vụ du lịch chất lượng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Ủng hộ hoạt động du lịch cộng đồng, du lịch có trách nhiệm, đóng góp cho kinh tế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tổ chức chương trình du lịch tới những nơi không đảm bảo an ninh, an toàn cho khách, những nơi đang xảy ra thiên tai, dịch bệnh.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để người nước ngoài lợi dụng “núp bóng” kinh doanh lữ hành bất hợp pháp.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sử dụng thương hiệu, sản phẩm, hình ảnh của doanh nghiệp lữ hành khác để quảng cáo cho sản phẩm của mình.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được “bỏ rơi”, thiếu trách nhiệm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lợi dụng, thu lợi bất hợp pháp từ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16. Không có thái độ và hành vi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nội dung quy tắc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pháp luật về kinh doanh lữ hành.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Tư vấn trung thực, đầy đủ về chương trình du lịch và các dịch vụ.</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Cung cấp đầy đủ dịch vụ theo chương trình du lịch đã cam kết.</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Sử dụng dịch vụ uy tín, chất lượng, an toàn để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Cạnh tranh lành mạnh, uy tín.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Tích cực hỗ trợ khách du lịch trong trường hợp xảy ra rủi ro.</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Hướng dẫn, khuyến cáo về quy định pháp luật, tập quán nơi đến trước và trong quá trình đi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Sử dụng hướng dẫn viên được cấp thẻ và có kinh nghiệm.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Xây dựng thương hiệu lữ hành.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Ủng hộ du lịch có trách nhiệm, đóng góp cho kinh tế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tổ chức đưa khách tới nơi không đảm bảo an toàn.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12. Không để người nước ngoài lợi dụng “núp bóng” kinh doanh.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sử dụng thương hiệu của doanh nghiệp lữ hành khác quảng bá cho sản phẩm của mình.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được “bỏ rơi”, thiếu trách nhiệm với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thu lợi bất hợp pháp từ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16. Không phân biệt đối xử với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đối với doanh nghiệp lữ hành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Chuyên nghiệp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Uy tín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 </w:t>
      </w:r>
      <w:r w:rsidRPr="006A15E0">
        <w:rPr>
          <w:rFonts w:asciiTheme="majorHAnsi" w:eastAsia="Times New Roman" w:hAnsiTheme="majorHAnsi" w:cstheme="majorHAnsi"/>
          <w:color w:val="333333"/>
          <w:sz w:val="28"/>
          <w:szCs w:val="28"/>
          <w:lang w:eastAsia="vi-VN"/>
        </w:rPr>
        <w:t>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8" w:name="dieu_6"/>
      <w:r w:rsidRPr="006A15E0">
        <w:rPr>
          <w:rFonts w:asciiTheme="majorHAnsi" w:eastAsia="Times New Roman" w:hAnsiTheme="majorHAnsi" w:cstheme="majorHAnsi"/>
          <w:b/>
          <w:bCs/>
          <w:color w:val="000000"/>
          <w:sz w:val="28"/>
          <w:szCs w:val="28"/>
          <w:lang w:eastAsia="vi-VN"/>
        </w:rPr>
        <w:t>Điều 6. Những điều cần làm đối với hướng dẫn viên du lịch</w:t>
      </w:r>
      <w:bookmarkEnd w:id="18"/>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Đề cao đạo đức nghề nghiệp của hướng dẫn viên đối với khách du lịch và điểm đến.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Phục vụ khách theo đúng chương trình công ty lữ hành đã cam kết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Thân thiện, trách nhiệm, nhiệt tình trong khi hướng dẫn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Luôn thể hiện thái độ, hành vi tôn trọng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Tích cực hỗ trợ khách du lịch trong trường hợp xảy ra tai nạn, rủi ro khi đi du lịch trong khả năng và trách nhiệm liên quan.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Sử dụng trang phục phù hợp, lịch sự trong thời gian phục vụ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Thường xuyên nhắc nhở, khuyến cáo khách du lịch về văn hóa, tập quán và các quy định pháp luật trong quá trình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Không cung cấp thiếu thông tin và không trung thực với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đưa khách tới những nơi không đảm bảo an ninh, an toàn.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cấu kết với lái xe, điểm mua sắm, đơn vị cung ứng dịch vụ để trục lợi từ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được bỏ rơi, không phục vụ khách trong trường hợp xảy ra sự cố.</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tuyên truyền, giới thiệu sai lệch về đường lối, chủ trương chính sách của Đảng, Nhà nước, về văn hóa, đất nước và con người Việt Nam.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có thái độ và hành vi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Đề cao đạo đức nghề nghiệp của hướng dẫn viên.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2. Phục vụ khách theo đúng chương trình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Thân thiện, trách nhiệm, nhiệt tình.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Tôn trọng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Tích cực hỗ trợ khách du lịch trong trường hợp xảy ra rủi ro.</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Sử dụng trang phục phù hợp, lịch sự.</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Khuyến cáo khách du lịch tuân thủ pháp luật và tôn trọng văn hóa, tập quán tại điểm đến.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Không được cung cấp thông tin thiếu trung thực với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đưa khách tới những nơi không đảm bảo an toàn.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được trục lợi từ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bỏ rơi khách trong trường hợp xảy ra sự cố.</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tuyên truyền, giới thiệu sai lệch về đường lối, chủ trương của Đảng, Nhà nước và văn hóa Việt Nam.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phân biệt đối xử với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đối với hướng dẫn viên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Chuyên nghiệp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Yêu nghề</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19" w:name="dieu_7"/>
      <w:r w:rsidRPr="006A15E0">
        <w:rPr>
          <w:rFonts w:asciiTheme="majorHAnsi" w:eastAsia="Times New Roman" w:hAnsiTheme="majorHAnsi" w:cstheme="majorHAnsi"/>
          <w:b/>
          <w:bCs/>
          <w:color w:val="000000"/>
          <w:sz w:val="28"/>
          <w:szCs w:val="28"/>
          <w:lang w:eastAsia="vi-VN"/>
        </w:rPr>
        <w:t>Điều 7. Những điều cần làm đối với cơ sở lưu trú du lịch</w:t>
      </w:r>
      <w:bookmarkEnd w:id="19"/>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Sử dụng sản phẩm, dịch vụ an toàn, chất lượng, có nguồn gốc xuất xứ để cung cấp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Cung cấp đủ về số lượng, đúng tiêu chuẩn chất lượng các dịch vụ đã quảng cáo và bán cho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Nhân viên mặc trang phục lịch sự, gọn gàng, sạch sẽ, phù hợp với công việc; có đồng phục riêng cho từng bộ phận; khuyến khích mặc trang phục truyền thống dân tộc.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Giữ gìn vệ sinh cá nhân, vệ sinh nơi làm việc, vệ sinh môi trường trong và ngoài cơ sở lưu trú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Ứng xử đúng mực, tôn trọng khách hàng, chuyên nghiệp, ân cần, chu đáo, niềm nở, tận tâm, thân thiện khi phục vụ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Cầu thị, lắng nghe góp ý từ khách hàng và chân thành trong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Niêm yết công khai giá và các dịch vụ.</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8. Sử dụng các vật liệu thân thiện với môi trường hoặc sản xuất tại địa phương để phục vụ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Có trách nhiệm với cộng đồng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có thái độ, hành vi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sử dụng thương hiệu của đơn vị khác; loại, hạng sao không đúng để quảng cáo cho dịch vụ của mình.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xả thải gây tác động xấu đến môi trường, cảnh quan.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sử dụng trang thiết bị không đảm bảo an toàn để phục vụ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lợi dụng thời điểm đông khách để ép giá, cung cấp dịch vụ kém chất lượng cho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Sử dụng sản phẩm, dịch vụ đảm bảo vệ sinh, an toàn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Cung cấp đủ số lượng, đúng tiêu chuẩn chất lượng các dịch vụ đã quảng cáo và bán cho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Trang phục lịch sự, gọn gàng, sạch sẽ, có bản sắc.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Vệ sinh môi trường sạch sẽ, trang trọng trong và ngoài cơ sở lưu trú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Ân cần, chu đáo, niềm nở, thân thiện, chuyên nghiệp với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Lắng nghe góp ý và chân thành trong phục vụ.</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Niêm yết công khai giá và dịch vụ.</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Sử dụng các vật liệu thân thiện với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Có trách nhiệm với cộng đồng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sử dụng thương hiệu, loại, hạng sao không đúng để quảng cáo.</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xả thải gây tác động xấu đến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sử dụng trang thiết bị không đảm bảo an toàn để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lợi dụng thời điểm đông khách để ép giá, cung cấp dịch vụ kém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đối với cơ sở lưu trú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Sạch sẽ</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 </w:t>
      </w:r>
      <w:r w:rsidRPr="006A15E0">
        <w:rPr>
          <w:rFonts w:asciiTheme="majorHAnsi" w:eastAsia="Times New Roman" w:hAnsiTheme="majorHAnsi" w:cstheme="majorHAnsi"/>
          <w:color w:val="333333"/>
          <w:sz w:val="28"/>
          <w:szCs w:val="28"/>
          <w:lang w:eastAsia="vi-VN"/>
        </w:rPr>
        <w:t>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Đồng bộ</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Chuyên nghiệp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20" w:name="dieu_8"/>
      <w:r w:rsidRPr="006A15E0">
        <w:rPr>
          <w:rFonts w:asciiTheme="majorHAnsi" w:eastAsia="Times New Roman" w:hAnsiTheme="majorHAnsi" w:cstheme="majorHAnsi"/>
          <w:b/>
          <w:bCs/>
          <w:color w:val="000000"/>
          <w:sz w:val="28"/>
          <w:szCs w:val="28"/>
          <w:lang w:eastAsia="vi-VN"/>
        </w:rPr>
        <w:lastRenderedPageBreak/>
        <w:t>Điều 8. Những điều cần làm đối với đơn vị vận chuyển khách du lịch</w:t>
      </w:r>
      <w:bookmarkEnd w:id="20"/>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Cung cấp dịch vụ đảm bảo an toàn, văn minh, thân thiện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Nghiêm túc hướng dẫn khách sử dụng các dịch vụ trên phương tiện, sử dụng các trang thiết bị cứu hộ, cứu nạn, thoát hiểm; hướng dẫn các phương án, kỹ năng thoát hiểm khi xảy ra sự cố trên phương tiện.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Kiểm tra điều kiện an toàn của phương tiện vận chuyển khách du lịch trước khi khởi hành.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Sử dụng người điều khiển phương tiện đảm bảo sức khỏe và có đủ giấy phép hành nghề, có kinh nghiệm và kỹ năng vận chuyển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Đối xử ân cần, thân thiện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Đảm bảo phương tiện luôn sạch sẽ, lịch sự trong quá trình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Sử dụng phương tiện có trách nhiệm với môi trường và xã hội.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Không đưa vào sử dụng phương tiện không đảm bảo an toàn kỹ thuật hoặc chưa được đăng ký, đăng kiểm để vận chuyển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sử dụng phương tiện thiếu trang thiết bị cứu hộ, cứu nạn, hoặc thiết bị cứu hộ cứu nạn không đảm bảo chất lượng để phục vụ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vận chuyển khách du lịch vào các khu vực cấm, khu vực có thời tiết, địa hình không đảm bảo an toàn cho du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tranh giành khách, chen lấn, giành đường khi tham gia giao thông.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chở vượt quá số người theo quy định trên phương tiện.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nội dung quy tắc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Cung cấp dịch vụ an toàn, văn minh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Hướng dẫn khách sử dụng phương tiện, công cụ cứu nạn, kỹ năng thoát hiểm trên phương tiện.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Kiểm tra phương tiện trước khi khởi hành.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Sử dụng người điều khiển phương tiện chuyên nghiệp.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Ân cần, niềm nở,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Đảm bảo phương tiện luôn sạch sẽ trong quá trình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Có trách nhiệm với môi trường và xã hội.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Không sử dụng các phương tiện không đảm bảo an toàn kỹ thuật.</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để thiếu và sử dụng trang thiết bị cứu hộ, cứu nạn không đảm bảo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vận chuyển khách vào khu vực cấm, khu vực không an toàn.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11. Không tranh giành khách, chen lấn, giành đường khi tham gia giao thông.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chở quá số người theo quy định.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đối với đơn vị vận chuyển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An toàn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Chuyên nghiệp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21" w:name="dieu_9"/>
      <w:r w:rsidRPr="006A15E0">
        <w:rPr>
          <w:rFonts w:asciiTheme="majorHAnsi" w:eastAsia="Times New Roman" w:hAnsiTheme="majorHAnsi" w:cstheme="majorHAnsi"/>
          <w:b/>
          <w:bCs/>
          <w:color w:val="000000"/>
          <w:sz w:val="28"/>
          <w:szCs w:val="28"/>
          <w:lang w:eastAsia="vi-VN"/>
        </w:rPr>
        <w:t>Điều 9. Những điều cần làm đối với nhà hàng, cơ sở cung cấp dịch vụ ăn uống</w:t>
      </w:r>
      <w:bookmarkEnd w:id="21"/>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nghiêm ngặt quy trình vệ sinh an toàn thực phẩm trong bảo quản, chế biến thức ăn, đồ uống.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Niêm yết thực đơn, giá công khai và không bán cao hơn giá niêm yết.</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Phục vụ khách hàng tận tình, chu đáo, chuyên nghiệp, ân cần.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Ưu tiên sử dụng nguyên liệu được sản xuất tại địa phương để chế biến món ăn.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Có ý thức trách nhiệm với môi trường và xã hội.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Không sử dụng các nguyên liệu không đảm bảo chất lượng, không rõ nguồn gốc, xuất xứ để chế biến món ăn phục vụ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Không sử dụng phụ gia, nguyên liệu gây hại cho sức khỏe con người.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Không sử dụng các loài động thực vật hoang dã được bảo vệ, các loài có nguy cơ bị tuyệt chủng để chế biến món ăn.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lợi dụng thời điểm đông khách để ép giá, cung cấp dịch vụ kém chất lượng cho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Tuân thủ quy trình vệ sinh an toàn thực phẩm trong bảo quản, chế biến thức ăn, đồ uống.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Niêm yết thực đơn và giá công khai.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Phục vụ tận tình, chu đáo, chuyên nghiệp, ân cần.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Ưu tiên sử dụng nguyên liệu của địa phương.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Có trách nhiệm với môi trường và xã hội.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Không sử dụng các nguyên liệu không đảm bảo, không rõ nguồn gốc, xuất xứ.</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Không sử dụng phụ gia, nguyên liệu không có lợi cho sức khỏe con người.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8. Không sử dụng các loài động, thực vật hoang dã được bảo vệ để chế biến món ăn.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lợi dụng thời điểm đông khách để trục lợi.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đối với nhà hàng, cơ sở cung cấp dịch vụ ăn uống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Vệ sinh, an toàn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Văn minh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Chuyên nghiệp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22" w:name="dieu_10"/>
      <w:r w:rsidRPr="006A15E0">
        <w:rPr>
          <w:rFonts w:asciiTheme="majorHAnsi" w:eastAsia="Times New Roman" w:hAnsiTheme="majorHAnsi" w:cstheme="majorHAnsi"/>
          <w:b/>
          <w:bCs/>
          <w:color w:val="000000"/>
          <w:sz w:val="28"/>
          <w:szCs w:val="28"/>
          <w:lang w:eastAsia="vi-VN"/>
        </w:rPr>
        <w:t>Điều 10. Những điều cần làm đối với điểm mua sắm phục vụ khách du lịch</w:t>
      </w:r>
      <w:bookmarkEnd w:id="22"/>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Niêm yết giá công khai và không bán cao hơn giá niêm yết.</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Tư vấn, cung cấp thông tin trung thực về hàng hóa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Có thái độ thân thiện, nhiệt tình, niềm nở khi phục vụ du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Tích cực hỗ trợ khách du lịch trong việc bảo quản, đóng gói, vận chuyển hàng hóa và thủ tục xuất cảnh, nhập cảnh (nếu có).</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Cạnh tranh lành mạnh, giữ uy tín với khách hàng, đối tác.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Ưu tiên hỗ trợ bán các sản vật, hàng hóa được sản xuất tại địa phương, các mặt hàng thân thiện với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Không bán hàng giả, hàng hóa không đảm bảo chất lượng, không rõ nguồn gốc xuất xứ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Không “chèo kéo” đeo bám, ép khách du lịch mua hàng hóa.</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“nói thách”, bán giá cao gấp nhiều lần giá trị của hàng hóa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tiếp tay cho hướng dẫn viên, lái xe, người môi giới thu lợi bất chính từ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Niêm yết giá công khai.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Cung cấp thông tin trung thực về sản phẩm.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Thân thiện, nhiệt tình, niềm nở.</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Hỗ trợ khách bảo quản, đóng gói, vận chuyển hàng hóa.</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Cạnh tranh lành mạnh, giữ uy tín.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Ưu tiên bán các sản vật của địa phương, thân thiện với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Không bán hàng giả, hàng kém chất lượng, không rõ nguồn gốc, xuất xứ.</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8. Không “chèo kéo”, đeo bám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bán giá cao gấp nhiều lần giá trị của hàng hóa.</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thu lợi bất chính từ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của điểm mua sắm phục vụ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Uy tín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23" w:name="dieu_11_1"/>
      <w:r w:rsidRPr="006A15E0">
        <w:rPr>
          <w:rFonts w:asciiTheme="majorHAnsi" w:eastAsia="Times New Roman" w:hAnsiTheme="majorHAnsi" w:cstheme="majorHAnsi"/>
          <w:b/>
          <w:bCs/>
          <w:color w:val="000000"/>
          <w:sz w:val="28"/>
          <w:szCs w:val="28"/>
          <w:lang w:eastAsia="vi-VN"/>
        </w:rPr>
        <w:t>Điều 11. Những điều cần làm đối với điểm tham quan, điểm du lịch</w:t>
      </w:r>
      <w:bookmarkEnd w:id="23"/>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Đảm bảo môi trường cảnh quan sạch đẹp,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Bố trí nhà vệ sinh sạch sẽ, thùng đựng rác ở nơi thuận tiện, thân thiện với môi trường cảnh quan.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Ứng xử đúng mực, thân thiện, tôn trọng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Lắp đặt các biển chỉ dẫn, hướng dẫn du lịch, bảng nội quy, biển cảnh báo để đảm bảo an ninh, an toàn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Đặt quầy thông tin, bảng chỉ dẫn tại nơi dễ thấy, dễ nhìn, thuận tiện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Cung cấp dịch vụ tiện lợi cho du khách như wifi, tra cứu thông tin.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Tiếp nhận và nhanh chóng giải quyết phản hồi của du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Có trách nhiệm với môi trường và xã hội.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cung cấp dịch vụ không đảm bảo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tăng giá dịch vụ, vé tham quan đột xuất không có kế hoạch và không thông báo trước.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có thái độ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để cảnh quan môi trường “nhếch nhác”, xả thải bừa bãi.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để hiện tượng ăn xin, ăn mày, trộm cắp, chèo kéo khách du lịch tại các điểm tham quan.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khuyến khích khách du lịch cho tiền người ăn xin, trẻ em.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để khách chờ đợi quá lâu khi xảy ra sự cố. Nếu xảy ra sự cố hãy giải thích, xin lỗi và mong được thông cảm.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Đảm bảo môi trường cảnh quan sạch sẽ,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2. Bố trí nhà vệ sinh sạch sẽ, thùng đựng rác ở nơi thuận tiện.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Thân thiện, tôn trọng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Lắp đặt các biển chỉ dẫn, hướng dẫn du lịch đảm bảo an toàn cho du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Đặt quầy thông tin, bảng chỉ dẫn tại nơi dễ thấy, dễ nhìn.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Cung cấp dịch vụ tiện lợi cho du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Tiếp nhận và giải quyết phản hồi của du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Có trách nhiệm với môi trường và xã hội.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Không cung cấp dịch vụ không đảm bảo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được tăng giá dịch vụ mà không có kế hoạch.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được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để cảnh quan môi trường ô nhiễm, xả thải bừa bãi.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để xảy ra tình trạng “chèo kéo”; ăn xin, ăn mày.</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khuyến khích khách du lịch cho tiền người ăn xin, trẻ em.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để khách chờ đợi quá lâu khi xảy ra sự cố.</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của điểm tham quan, điểm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Sạch sẽ</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Hấp dẫn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Bản sắc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24" w:name="dieu_12_1"/>
      <w:r w:rsidRPr="006A15E0">
        <w:rPr>
          <w:rFonts w:asciiTheme="majorHAnsi" w:eastAsia="Times New Roman" w:hAnsiTheme="majorHAnsi" w:cstheme="majorHAnsi"/>
          <w:b/>
          <w:bCs/>
          <w:color w:val="000000"/>
          <w:sz w:val="28"/>
          <w:szCs w:val="28"/>
          <w:lang w:eastAsia="vi-VN"/>
        </w:rPr>
        <w:t>Điều 12. Những điều cần làm đối với cộng đồng dân cư</w:t>
      </w:r>
      <w:bookmarkEnd w:id="24"/>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1.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Lịch sự, nói lời hay, cử chỉ đẹp, thân thiện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Nhiệt tình chỉ dẫn, giúp đỡ du khách khi có yêu cầu.</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Xếp hàng theo thứ tự, không chen lấn xô đẩy khi sử dụng các dịch vụ hoặc tham gia các hoạt động tại nơi công cộng.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Tôn trọng, giúp đỡ, ưu tiên, nhường đường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Sử dụng trang phục lịch sự, phù hợp.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Có ý thức, trách nhiệm bảo vệ cảnh quan và môi trường; giữ gìn vệ sinh nơi ở và nơi công cộng; hưởng ứng các phong trào xã hội về bảo vệ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Tuân thủ các quy định, bảng chỉ dẫn, biển báo tại các khu, điểm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Giữ gìn bản sắc văn hóa dân tộc của cộng đồng.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Giữ thái độ nhã nhặn, lịch sự khi giải quyết sự cố đối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lastRenderedPageBreak/>
        <w:t>10. Không “chèo kéo”, đeo bám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có lời nói, cử chỉ, hành vi thô tục, thiếu văn hóa, trêu chọc hay có hành động khiếm nhã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có hành vi, cử chỉ kỳ thị,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tranh giành, gây gổ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xả rác, khạc nhổ, đi vệ sinh bừa bãi, hút thuốc lá ở những nơi không được phép.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khắc, vẽ lên tường, tượng, bia đá, cây xanh, công trình kiến trúc, hái hoa, bẻ cành, dẫm đạp lên bãi cỏ, trêu chọc vật nuôi tại các khu, điểm du lịch và nơi công cộng.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16. Không bán các sản phẩm từ động, thực vật hoang dã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2. Tóm tắt nội dung quy tắc ứng xử</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Nói lời hay, cử chỉ đẹp, thân thiện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Nhiệt tình giúp đỡ du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Xếp hàng theo thứ tự, không chen lấn xô đẩy tại nơi công cộng.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Tôn trọng, giúp đỡ, ưu tiên, nhường đường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Sử dụng trang phục lịch sự, phù hợp.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Bảo vệ cảnh quan và môi trường, giữ gìn vệ sinh nơi ở và nơi công cộng.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Tuân thủ các quy định, bảng chỉ dẫn, biển báo tại các khu, điểm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Giữ gìn bản sắc văn hóa dân tộc.</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Giữ thái độ nhã nhặn, lịch sự khi giải quyết sự cố đối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Không “chèo kéo”, đeo bám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11. Không có lời nói, cử chỉ thiếu văn hóa, khiếm nhã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12. Không kỳ thị, phân biệt đối xử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13. Không tranh giành, gây gổ với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14. Không xả rác, đi vệ sinh, hút thuốc lá ở những nơi không được phép.</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15. Không phá hoại cảnh quan, môi trường.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16. Không bán các sản phẩm từ động, thực vật hoang dã cho khách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Mục 3. Thông điệp về ứng xử văn minh của cộng đồng dân cư</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Hiếu khách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Thân thiện</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b/>
          <w:bCs/>
          <w:color w:val="333333"/>
          <w:sz w:val="28"/>
          <w:szCs w:val="28"/>
          <w:lang w:eastAsia="vi-VN"/>
        </w:rPr>
        <w:t>▪</w:t>
      </w:r>
      <w:r w:rsidRPr="006A15E0">
        <w:rPr>
          <w:rFonts w:asciiTheme="majorHAnsi" w:eastAsia="Times New Roman" w:hAnsiTheme="majorHAnsi" w:cstheme="majorHAnsi"/>
          <w:color w:val="333333"/>
          <w:sz w:val="28"/>
          <w:szCs w:val="28"/>
          <w:lang w:eastAsia="vi-VN"/>
        </w:rPr>
        <w:t> Văn minh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bookmarkStart w:id="25" w:name="dieu_13"/>
      <w:r w:rsidRPr="006A15E0">
        <w:rPr>
          <w:rFonts w:asciiTheme="majorHAnsi" w:eastAsia="Times New Roman" w:hAnsiTheme="majorHAnsi" w:cstheme="majorHAnsi"/>
          <w:b/>
          <w:bCs/>
          <w:color w:val="000000"/>
          <w:sz w:val="28"/>
          <w:szCs w:val="28"/>
          <w:lang w:eastAsia="vi-VN"/>
        </w:rPr>
        <w:lastRenderedPageBreak/>
        <w:t>Điều 13. Khẩu hiệu tuyên truyền</w:t>
      </w:r>
      <w:bookmarkEnd w:id="25"/>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Các khẩu hiệu dưới đây được thống nhất sử dụng để tuyên tuyền về ứng xử văn minh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 Nâng cao hình ảnh du khách Việt.</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2. Du lịch có hiểu biết và có trách nhiệm.</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3. Việt Nam - Điểm đến an toàn, thân thiện, văn minh.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4. Mỗi người dân là một hướng dẫn viên du lịch.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5. Du lịch hướng tới sự chuyên nghiệp, chất lượng, hiệu quả.</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6. Ứng xử văn minh là tôn trọng bản thân và tôn trọng mọi người.</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7. Nói không với dịch vụ kém chất lượng.</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8. Ứng xử đúng mực, thái độ thân thiện, tinh thần tận tụy.</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9. Xếp hàng là văn minh.</w:t>
      </w:r>
    </w:p>
    <w:p w:rsidR="006A15E0" w:rsidRPr="006A15E0" w:rsidRDefault="006A15E0" w:rsidP="006A15E0">
      <w:pPr>
        <w:shd w:val="clear" w:color="auto" w:fill="FFFFFF"/>
        <w:spacing w:before="120" w:after="120" w:line="240" w:lineRule="auto"/>
        <w:rPr>
          <w:rFonts w:asciiTheme="majorHAnsi" w:eastAsia="Times New Roman" w:hAnsiTheme="majorHAnsi" w:cstheme="majorHAnsi"/>
          <w:color w:val="333333"/>
          <w:sz w:val="28"/>
          <w:szCs w:val="28"/>
          <w:lang w:eastAsia="vi-VN"/>
        </w:rPr>
      </w:pPr>
      <w:r w:rsidRPr="006A15E0">
        <w:rPr>
          <w:rFonts w:asciiTheme="majorHAnsi" w:eastAsia="Times New Roman" w:hAnsiTheme="majorHAnsi" w:cstheme="majorHAnsi"/>
          <w:color w:val="333333"/>
          <w:sz w:val="28"/>
          <w:szCs w:val="28"/>
          <w:lang w:eastAsia="vi-VN"/>
        </w:rPr>
        <w:t>10. Nói lời hay, cử chỉ đẹp.</w:t>
      </w:r>
    </w:p>
    <w:p w:rsidR="00CC7ADD" w:rsidRPr="006A15E0" w:rsidRDefault="00CC7ADD">
      <w:pPr>
        <w:rPr>
          <w:rFonts w:asciiTheme="majorHAnsi" w:hAnsiTheme="majorHAnsi" w:cstheme="majorHAnsi"/>
          <w:sz w:val="28"/>
          <w:szCs w:val="28"/>
        </w:rPr>
      </w:pPr>
    </w:p>
    <w:sectPr w:rsidR="00CC7ADD" w:rsidRPr="006A15E0" w:rsidSect="00CC7A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5E0"/>
    <w:rsid w:val="006A15E0"/>
    <w:rsid w:val="009D18FB"/>
    <w:rsid w:val="00B37F2B"/>
    <w:rsid w:val="00CC7AD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5E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6A15E0"/>
    <w:rPr>
      <w:color w:val="0000FF"/>
      <w:u w:val="single"/>
    </w:rPr>
  </w:style>
  <w:style w:type="character" w:styleId="FollowedHyperlink">
    <w:name w:val="FollowedHyperlink"/>
    <w:basedOn w:val="DefaultParagraphFont"/>
    <w:uiPriority w:val="99"/>
    <w:semiHidden/>
    <w:unhideWhenUsed/>
    <w:rsid w:val="006A15E0"/>
    <w:rPr>
      <w:color w:val="800080"/>
      <w:u w:val="single"/>
    </w:rPr>
  </w:style>
</w:styles>
</file>

<file path=word/webSettings.xml><?xml version="1.0" encoding="utf-8"?>
<w:webSettings xmlns:r="http://schemas.openxmlformats.org/officeDocument/2006/relationships" xmlns:w="http://schemas.openxmlformats.org/wordprocessingml/2006/main">
  <w:divs>
    <w:div w:id="10829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thong-bao-11-tb-vpcp-ket-luan-cua-pho-thu-tuong-truong-ban-chi-dao-nha-nuoc-du-lich-tai-cuoc-hop-2017-52490.html" TargetMode="External"/><Relationship Id="rId4" Type="http://schemas.openxmlformats.org/officeDocument/2006/relationships/hyperlink" Target="https://thukyluat.vn/vb/nghi-dinh-76-2013-nd-cp-chuc-nang-nhiem-vu-quyen-han-to-chuc-bo-van-hoa-the-thao-du-lich-30ff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3952</Words>
  <Characters>22528</Characters>
  <Application>Microsoft Office Word</Application>
  <DocSecurity>0</DocSecurity>
  <Lines>187</Lines>
  <Paragraphs>52</Paragraphs>
  <ScaleCrop>false</ScaleCrop>
  <Company>Grizli777</Company>
  <LinksUpToDate>false</LinksUpToDate>
  <CharactersWithSpaces>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2018-07-19T09:56:00Z</cp:lastPrinted>
  <dcterms:created xsi:type="dcterms:W3CDTF">2018-07-19T09:52:00Z</dcterms:created>
  <dcterms:modified xsi:type="dcterms:W3CDTF">2018-07-19T10:01:00Z</dcterms:modified>
</cp:coreProperties>
</file>