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DE" w:rsidRDefault="005442DE" w:rsidP="005442DE">
      <w:pPr>
        <w:jc w:val="center"/>
        <w:rPr>
          <w:b/>
          <w:sz w:val="28"/>
          <w:szCs w:val="28"/>
        </w:rPr>
      </w:pPr>
      <w:r w:rsidRPr="00B879B5">
        <w:rPr>
          <w:b/>
          <w:sz w:val="28"/>
          <w:szCs w:val="28"/>
        </w:rPr>
        <w:t>MẶT TRẬN TỔ QUỐC VIỆT NAM THỰC HIỆN PHÒNG, CHỐNG THAM NHŨNG, LÃNG PHÍ VÀ ĐẤU TRANH  NGĂN CHẶN, ĐẨY LÙI SỰ SUY THOÁI,"TỰ DIỄN BIẾN","TỰ CHUYỂN HÓA" TRONG NỘI BỘ  THEO NGHỊ QUYẾT TRUNG ƯƠNG 4 KHÓA XII</w:t>
      </w:r>
    </w:p>
    <w:p w:rsidR="005442DE" w:rsidRPr="00B879B5" w:rsidRDefault="005442DE" w:rsidP="005442DE">
      <w:pPr>
        <w:jc w:val="center"/>
        <w:rPr>
          <w:b/>
          <w:sz w:val="28"/>
          <w:szCs w:val="28"/>
        </w:rPr>
      </w:pPr>
      <w:r>
        <w:rPr>
          <w:b/>
          <w:sz w:val="28"/>
          <w:szCs w:val="28"/>
        </w:rPr>
        <w:t>( Bổ sung nội dung MTTW tập huấn ngày 3-4/5/2018)</w:t>
      </w:r>
    </w:p>
    <w:p w:rsidR="005442DE" w:rsidRDefault="005442DE" w:rsidP="005442DE">
      <w:pPr>
        <w:jc w:val="center"/>
        <w:rPr>
          <w:b/>
          <w:sz w:val="32"/>
          <w:szCs w:val="32"/>
        </w:rPr>
      </w:pPr>
    </w:p>
    <w:p w:rsidR="005442DE" w:rsidRDefault="005442DE" w:rsidP="005442DE">
      <w:pPr>
        <w:ind w:firstLine="851"/>
        <w:jc w:val="both"/>
        <w:rPr>
          <w:b/>
          <w:sz w:val="32"/>
          <w:szCs w:val="32"/>
        </w:rPr>
      </w:pPr>
      <w:r w:rsidRPr="007F3B26">
        <w:rPr>
          <w:b/>
          <w:sz w:val="32"/>
          <w:szCs w:val="32"/>
        </w:rPr>
        <w:t>I.</w:t>
      </w:r>
      <w:r>
        <w:rPr>
          <w:b/>
          <w:sz w:val="32"/>
          <w:szCs w:val="32"/>
        </w:rPr>
        <w:t xml:space="preserve"> </w:t>
      </w:r>
      <w:r w:rsidRPr="007F3B26">
        <w:rPr>
          <w:b/>
          <w:sz w:val="32"/>
          <w:szCs w:val="32"/>
        </w:rPr>
        <w:t>Căn cứ thực hiện:</w:t>
      </w:r>
    </w:p>
    <w:p w:rsidR="005442DE" w:rsidRDefault="005442DE" w:rsidP="005442DE">
      <w:pPr>
        <w:ind w:firstLine="851"/>
        <w:jc w:val="both"/>
        <w:rPr>
          <w:sz w:val="32"/>
          <w:szCs w:val="32"/>
        </w:rPr>
      </w:pPr>
      <w:r>
        <w:rPr>
          <w:sz w:val="32"/>
          <w:szCs w:val="32"/>
        </w:rPr>
        <w:t>1. Luật phòng, chống tham nhũng.</w:t>
      </w:r>
    </w:p>
    <w:p w:rsidR="005442DE" w:rsidRDefault="005442DE" w:rsidP="005442DE">
      <w:pPr>
        <w:ind w:firstLine="851"/>
        <w:jc w:val="both"/>
        <w:rPr>
          <w:sz w:val="32"/>
          <w:szCs w:val="32"/>
        </w:rPr>
      </w:pPr>
      <w:r>
        <w:rPr>
          <w:sz w:val="32"/>
          <w:szCs w:val="32"/>
        </w:rPr>
        <w:t>2. Luật MTTQVN 2015:</w:t>
      </w:r>
    </w:p>
    <w:p w:rsidR="005442DE" w:rsidRPr="00677F24" w:rsidRDefault="005442DE" w:rsidP="005442DE">
      <w:pPr>
        <w:spacing w:before="120" w:line="360" w:lineRule="exact"/>
        <w:ind w:firstLine="851"/>
        <w:jc w:val="both"/>
        <w:rPr>
          <w:b/>
          <w:bCs/>
          <w:szCs w:val="28"/>
        </w:rPr>
      </w:pPr>
      <w:r w:rsidRPr="00677F24">
        <w:rPr>
          <w:b/>
          <w:bCs/>
          <w:szCs w:val="28"/>
        </w:rPr>
        <w:t xml:space="preserve">Điều 23. Tham gia phòng, chống tham nhũng, lãng phí </w:t>
      </w:r>
    </w:p>
    <w:p w:rsidR="005442DE" w:rsidRPr="00677F24" w:rsidRDefault="005442DE" w:rsidP="005442DE">
      <w:pPr>
        <w:spacing w:before="120" w:line="360" w:lineRule="exact"/>
        <w:ind w:firstLine="851"/>
        <w:jc w:val="both"/>
        <w:rPr>
          <w:bCs/>
          <w:szCs w:val="28"/>
        </w:rPr>
      </w:pPr>
      <w:r w:rsidRPr="00677F24">
        <w:rPr>
          <w:b/>
          <w:bCs/>
          <w:szCs w:val="28"/>
        </w:rPr>
        <w:tab/>
      </w:r>
      <w:r w:rsidRPr="00677F24">
        <w:rPr>
          <w:bCs/>
          <w:szCs w:val="28"/>
        </w:rPr>
        <w:t xml:space="preserve">1. Mặt trận Tổ quốc Việt </w:t>
      </w:r>
      <w:smartTag w:uri="urn:schemas-microsoft-com:office:smarttags" w:element="place">
        <w:smartTag w:uri="urn:schemas-microsoft-com:office:smarttags" w:element="country-region">
          <w:r w:rsidRPr="00677F24">
            <w:rPr>
              <w:bCs/>
              <w:szCs w:val="28"/>
            </w:rPr>
            <w:t>Nam</w:t>
          </w:r>
        </w:smartTag>
      </w:smartTag>
      <w:r w:rsidRPr="00677F24">
        <w:rPr>
          <w:bCs/>
          <w:szCs w:val="28"/>
        </w:rPr>
        <w:t xml:space="preserve"> tham gia phòng, chống tham nhũng, lãng phí với các nội dung sau đây:</w:t>
      </w:r>
    </w:p>
    <w:p w:rsidR="005442DE" w:rsidRPr="00677F24" w:rsidRDefault="005442DE" w:rsidP="005442DE">
      <w:pPr>
        <w:spacing w:before="120" w:line="360" w:lineRule="exact"/>
        <w:ind w:left="45" w:right="45" w:firstLine="851"/>
        <w:jc w:val="both"/>
        <w:rPr>
          <w:szCs w:val="28"/>
        </w:rPr>
      </w:pPr>
      <w:r w:rsidRPr="00677F24">
        <w:rPr>
          <w:szCs w:val="28"/>
        </w:rPr>
        <w:tab/>
        <w:t>a) Tuyên truyền, vận động Nhân dân thực hiện pháp luật về phòng, chống tham nhũng, thực hành tiết kiệm, chống lãng phí;</w:t>
      </w:r>
    </w:p>
    <w:p w:rsidR="005442DE" w:rsidRPr="00677F24" w:rsidRDefault="005442DE" w:rsidP="005442DE">
      <w:pPr>
        <w:spacing w:before="120" w:line="360" w:lineRule="exact"/>
        <w:ind w:firstLine="851"/>
        <w:jc w:val="both"/>
        <w:rPr>
          <w:szCs w:val="28"/>
        </w:rPr>
      </w:pPr>
      <w:r w:rsidRPr="00677F24">
        <w:rPr>
          <w:szCs w:val="28"/>
        </w:rPr>
        <w:tab/>
        <w:t>b) Yêu cầu cơ quan, tổ chức, cá nhân có thẩm quyền áp dụng biện pháp phòng ngừa tham nhũng, lãng phí; xác minh vụ việc tham nhũng, lãng phí; xử lý người có hành vi tham nhũng, lãng phí;</w:t>
      </w:r>
    </w:p>
    <w:p w:rsidR="005442DE" w:rsidRPr="00677F24" w:rsidRDefault="005442DE" w:rsidP="005442DE">
      <w:pPr>
        <w:spacing w:before="120" w:line="360" w:lineRule="exact"/>
        <w:ind w:left="45" w:right="45" w:firstLine="851"/>
        <w:jc w:val="both"/>
        <w:rPr>
          <w:szCs w:val="28"/>
        </w:rPr>
      </w:pPr>
      <w:r w:rsidRPr="00677F24">
        <w:rPr>
          <w:szCs w:val="28"/>
        </w:rPr>
        <w:tab/>
        <w:t>c) Kiến nghị cơ quan nhà nước có thẩm quyền bảo vệ, khen thưởng đối với người có công phát hiện, tố cáo hành vi tham nhũng, lãng phí.</w:t>
      </w:r>
    </w:p>
    <w:p w:rsidR="005442DE" w:rsidRPr="00677F24" w:rsidRDefault="005442DE" w:rsidP="005442DE">
      <w:pPr>
        <w:spacing w:before="120" w:line="360" w:lineRule="exact"/>
        <w:ind w:firstLine="851"/>
        <w:jc w:val="both"/>
        <w:rPr>
          <w:szCs w:val="28"/>
        </w:rPr>
      </w:pPr>
      <w:r w:rsidRPr="00677F24">
        <w:rPr>
          <w:szCs w:val="28"/>
        </w:rPr>
        <w:tab/>
        <w:t xml:space="preserve">2. Cơ quan, tổ chức, cá nhân có thẩm quyền phải xem xét, trả lời yêu cầu, kiến nghị của Mặt trận Tổ quốc Việt </w:t>
      </w:r>
      <w:smartTag w:uri="urn:schemas-microsoft-com:office:smarttags" w:element="place">
        <w:smartTag w:uri="urn:schemas-microsoft-com:office:smarttags" w:element="country-region">
          <w:r w:rsidRPr="00677F24">
            <w:rPr>
              <w:szCs w:val="28"/>
            </w:rPr>
            <w:t>Nam</w:t>
          </w:r>
        </w:smartTag>
      </w:smartTag>
      <w:r w:rsidRPr="00677F24">
        <w:rPr>
          <w:szCs w:val="28"/>
        </w:rPr>
        <w:t xml:space="preserve"> theo quy định của pháp luật.</w:t>
      </w:r>
    </w:p>
    <w:p w:rsidR="005442DE" w:rsidRPr="00684D24" w:rsidRDefault="005442DE" w:rsidP="005442DE">
      <w:pPr>
        <w:ind w:firstLine="851"/>
        <w:jc w:val="both"/>
        <w:rPr>
          <w:sz w:val="32"/>
          <w:szCs w:val="32"/>
        </w:rPr>
      </w:pPr>
    </w:p>
    <w:p w:rsidR="005442DE" w:rsidRPr="006378C0" w:rsidRDefault="005442DE" w:rsidP="005442DE">
      <w:pPr>
        <w:ind w:firstLine="851"/>
        <w:jc w:val="both"/>
        <w:rPr>
          <w:sz w:val="28"/>
          <w:szCs w:val="28"/>
        </w:rPr>
      </w:pPr>
      <w:r w:rsidRPr="006378C0">
        <w:rPr>
          <w:sz w:val="28"/>
          <w:szCs w:val="28"/>
        </w:rPr>
        <w:t>3. Nghị quyết số 04-NQ/TW ngày 30/10/2016, Nghị quyết Hội nghị lần thứ tư của Ban Chấp hành Trung ương Đảng (Khóa XII) về tăng cường xây dựng, chính đốn Đảng; ngăn chặn, đẩy lùi sự suy thoái về tư tưởng chính trị, đạo đức, lối sống, những biểu  hiện " tự diễn biến", " tự chuyển hóa" trong nội bộ.</w:t>
      </w:r>
    </w:p>
    <w:p w:rsidR="005442DE" w:rsidRPr="006378C0" w:rsidRDefault="005442DE" w:rsidP="005442DE">
      <w:pPr>
        <w:ind w:firstLine="851"/>
        <w:jc w:val="both"/>
        <w:rPr>
          <w:sz w:val="28"/>
          <w:szCs w:val="28"/>
        </w:rPr>
      </w:pPr>
      <w:r w:rsidRPr="006378C0">
        <w:rPr>
          <w:sz w:val="28"/>
          <w:szCs w:val="28"/>
        </w:rPr>
        <w:t>4. Quyết định số 99-QĐ/TW ngày 03/10/2017 của Ban Bí thư ban hành qui định khung để các cấp ủy, tổ chức đảng trực thuộc trung ương tiếp tục phát huy vai trò của Nhân dân trong đấu tranh ngăn chặn, đẩy lùi sự suy thoái, " tự diễn biến", " tự chuyển hóa" trong nội bộ và Quyết định 124-QĐ/TW ngày 02/02/2018 của Ban Bí thư Trung ương Đảng.</w:t>
      </w:r>
    </w:p>
    <w:p w:rsidR="005442DE" w:rsidRPr="006378C0" w:rsidRDefault="005442DE" w:rsidP="005442DE">
      <w:pPr>
        <w:ind w:firstLine="851"/>
        <w:jc w:val="both"/>
        <w:rPr>
          <w:b/>
          <w:sz w:val="28"/>
          <w:szCs w:val="28"/>
        </w:rPr>
      </w:pPr>
      <w:r w:rsidRPr="006378C0">
        <w:rPr>
          <w:b/>
          <w:sz w:val="28"/>
          <w:szCs w:val="28"/>
        </w:rPr>
        <w:t xml:space="preserve"> II. Nội dung:</w:t>
      </w:r>
    </w:p>
    <w:p w:rsidR="005442DE" w:rsidRPr="006378C0" w:rsidRDefault="005442DE" w:rsidP="005442DE">
      <w:pPr>
        <w:ind w:firstLine="851"/>
        <w:jc w:val="both"/>
        <w:rPr>
          <w:b/>
          <w:sz w:val="28"/>
          <w:szCs w:val="28"/>
        </w:rPr>
      </w:pPr>
      <w:r w:rsidRPr="006378C0">
        <w:rPr>
          <w:sz w:val="28"/>
          <w:szCs w:val="28"/>
        </w:rPr>
        <w:t xml:space="preserve">* </w:t>
      </w:r>
      <w:r w:rsidRPr="006378C0">
        <w:rPr>
          <w:b/>
          <w:sz w:val="28"/>
          <w:szCs w:val="28"/>
        </w:rPr>
        <w:t>Quyết định số 99-QĐ/TW:</w:t>
      </w:r>
    </w:p>
    <w:p w:rsidR="005442DE" w:rsidRPr="006378C0" w:rsidRDefault="005442DE" w:rsidP="005442DE">
      <w:pPr>
        <w:ind w:firstLine="851"/>
        <w:jc w:val="both"/>
        <w:rPr>
          <w:b/>
          <w:sz w:val="28"/>
          <w:szCs w:val="28"/>
        </w:rPr>
      </w:pPr>
      <w:r w:rsidRPr="006378C0">
        <w:rPr>
          <w:b/>
          <w:sz w:val="28"/>
          <w:szCs w:val="28"/>
        </w:rPr>
        <w:t>1. Công khai:</w:t>
      </w:r>
    </w:p>
    <w:p w:rsidR="005442DE" w:rsidRPr="006378C0" w:rsidRDefault="005442DE" w:rsidP="005442DE">
      <w:pPr>
        <w:ind w:firstLine="851"/>
        <w:jc w:val="both"/>
        <w:rPr>
          <w:sz w:val="28"/>
          <w:szCs w:val="28"/>
        </w:rPr>
      </w:pPr>
      <w:r w:rsidRPr="006378C0">
        <w:rPr>
          <w:sz w:val="28"/>
          <w:szCs w:val="28"/>
        </w:rPr>
        <w:t>- 27 biểu hiện suy thoái.</w:t>
      </w:r>
    </w:p>
    <w:p w:rsidR="005442DE" w:rsidRPr="006378C0" w:rsidRDefault="005442DE" w:rsidP="005442DE">
      <w:pPr>
        <w:ind w:firstLine="851"/>
        <w:jc w:val="both"/>
        <w:rPr>
          <w:sz w:val="28"/>
          <w:szCs w:val="28"/>
        </w:rPr>
      </w:pPr>
      <w:r w:rsidRPr="006378C0">
        <w:rPr>
          <w:sz w:val="28"/>
          <w:szCs w:val="28"/>
        </w:rPr>
        <w:t>- 19 điều đảng viên không được làm.</w:t>
      </w:r>
    </w:p>
    <w:p w:rsidR="005442DE" w:rsidRPr="006378C0" w:rsidRDefault="005442DE" w:rsidP="005442DE">
      <w:pPr>
        <w:ind w:firstLine="851"/>
        <w:jc w:val="both"/>
        <w:rPr>
          <w:sz w:val="28"/>
          <w:szCs w:val="28"/>
        </w:rPr>
      </w:pPr>
      <w:r w:rsidRPr="006378C0">
        <w:rPr>
          <w:sz w:val="28"/>
          <w:szCs w:val="28"/>
        </w:rPr>
        <w:t>- Kết luận kiểm toán, kiểm tra, thanh tra, kết quả giải quyết các vấn đề bức xúc, phản ảnh, kiến nghị, tố cáo của công dân; kết quả xử lý các vụ việc tiêu cực, lãng phí; kết quả điều tra, truy tố, xét xử ( trừ vụ việc pháp luật quy định phải bí mật).</w:t>
      </w:r>
    </w:p>
    <w:p w:rsidR="005442DE" w:rsidRPr="006378C0" w:rsidRDefault="005442DE" w:rsidP="005442DE">
      <w:pPr>
        <w:ind w:firstLine="851"/>
        <w:jc w:val="both"/>
        <w:rPr>
          <w:sz w:val="28"/>
          <w:szCs w:val="28"/>
        </w:rPr>
      </w:pPr>
      <w:r w:rsidRPr="006378C0">
        <w:rPr>
          <w:sz w:val="28"/>
          <w:szCs w:val="28"/>
        </w:rPr>
        <w:t>- Bản cam kết rèn luyện, giữ gìn phẩm chất, đạo đức, lối sống; bản kê khai tài sản thu  nhập.</w:t>
      </w:r>
    </w:p>
    <w:p w:rsidR="005442DE" w:rsidRPr="006378C0" w:rsidRDefault="005442DE" w:rsidP="005442DE">
      <w:pPr>
        <w:ind w:firstLine="851"/>
        <w:jc w:val="both"/>
        <w:rPr>
          <w:b/>
          <w:sz w:val="28"/>
          <w:szCs w:val="28"/>
        </w:rPr>
      </w:pPr>
      <w:r w:rsidRPr="006378C0">
        <w:rPr>
          <w:b/>
          <w:sz w:val="28"/>
          <w:szCs w:val="28"/>
        </w:rPr>
        <w:t>2. Hình thức công khai:</w:t>
      </w:r>
    </w:p>
    <w:p w:rsidR="005442DE" w:rsidRPr="006378C0" w:rsidRDefault="005442DE" w:rsidP="005442DE">
      <w:pPr>
        <w:ind w:firstLine="851"/>
        <w:jc w:val="both"/>
        <w:rPr>
          <w:sz w:val="28"/>
          <w:szCs w:val="28"/>
        </w:rPr>
      </w:pPr>
      <w:r w:rsidRPr="006378C0">
        <w:rPr>
          <w:sz w:val="28"/>
          <w:szCs w:val="28"/>
        </w:rPr>
        <w:t>- Phương tiện thông tin đại chúng.</w:t>
      </w:r>
    </w:p>
    <w:p w:rsidR="005442DE" w:rsidRPr="006378C0" w:rsidRDefault="005442DE" w:rsidP="005442DE">
      <w:pPr>
        <w:ind w:firstLine="851"/>
        <w:jc w:val="both"/>
        <w:rPr>
          <w:sz w:val="28"/>
          <w:szCs w:val="28"/>
        </w:rPr>
      </w:pPr>
      <w:r w:rsidRPr="006378C0">
        <w:rPr>
          <w:sz w:val="28"/>
          <w:szCs w:val="28"/>
        </w:rPr>
        <w:lastRenderedPageBreak/>
        <w:t>- Cổng thông tin điện tử.</w:t>
      </w:r>
    </w:p>
    <w:p w:rsidR="005442DE" w:rsidRPr="006378C0" w:rsidRDefault="005442DE" w:rsidP="005442DE">
      <w:pPr>
        <w:ind w:firstLine="851"/>
        <w:jc w:val="both"/>
        <w:rPr>
          <w:sz w:val="28"/>
          <w:szCs w:val="28"/>
        </w:rPr>
      </w:pPr>
      <w:r w:rsidRPr="006378C0">
        <w:rPr>
          <w:sz w:val="28"/>
          <w:szCs w:val="28"/>
        </w:rPr>
        <w:t>- Niêm yết tại trụ sở cơ quan, đơn vị.</w:t>
      </w:r>
    </w:p>
    <w:p w:rsidR="005442DE" w:rsidRPr="006378C0" w:rsidRDefault="005442DE" w:rsidP="005442DE">
      <w:pPr>
        <w:ind w:firstLine="851"/>
        <w:jc w:val="both"/>
        <w:rPr>
          <w:sz w:val="28"/>
          <w:szCs w:val="28"/>
        </w:rPr>
      </w:pPr>
      <w:r w:rsidRPr="006378C0">
        <w:rPr>
          <w:sz w:val="28"/>
          <w:szCs w:val="28"/>
        </w:rPr>
        <w:t>- Thông qua họp báo, hội nghị, hội thảo, sinh hoạt chi bộ.</w:t>
      </w:r>
    </w:p>
    <w:p w:rsidR="005442DE" w:rsidRPr="006378C0" w:rsidRDefault="005442DE" w:rsidP="005442DE">
      <w:pPr>
        <w:ind w:firstLine="851"/>
        <w:jc w:val="both"/>
        <w:rPr>
          <w:sz w:val="28"/>
          <w:szCs w:val="28"/>
        </w:rPr>
      </w:pPr>
      <w:r w:rsidRPr="006378C0">
        <w:rPr>
          <w:sz w:val="28"/>
          <w:szCs w:val="28"/>
        </w:rPr>
        <w:t xml:space="preserve">- Thông qua hoạt động của MTTQVN, các đoàn thể chính trị- xã hội. </w:t>
      </w:r>
    </w:p>
    <w:p w:rsidR="005442DE" w:rsidRPr="006378C0" w:rsidRDefault="005442DE" w:rsidP="005442DE">
      <w:pPr>
        <w:ind w:firstLine="851"/>
        <w:jc w:val="both"/>
        <w:rPr>
          <w:sz w:val="28"/>
          <w:szCs w:val="28"/>
        </w:rPr>
      </w:pPr>
      <w:r w:rsidRPr="006378C0">
        <w:rPr>
          <w:sz w:val="28"/>
          <w:szCs w:val="28"/>
        </w:rPr>
        <w:t>- Gửi văn bản hoặc các hình thức khác.</w:t>
      </w:r>
    </w:p>
    <w:p w:rsidR="005442DE" w:rsidRPr="006378C0" w:rsidRDefault="005442DE" w:rsidP="005442DE">
      <w:pPr>
        <w:ind w:firstLine="851"/>
        <w:jc w:val="both"/>
        <w:rPr>
          <w:b/>
          <w:sz w:val="28"/>
          <w:szCs w:val="28"/>
        </w:rPr>
      </w:pPr>
      <w:r w:rsidRPr="006378C0">
        <w:rPr>
          <w:b/>
          <w:sz w:val="28"/>
          <w:szCs w:val="28"/>
        </w:rPr>
        <w:t>3. Nội dung góp ý:</w:t>
      </w:r>
    </w:p>
    <w:p w:rsidR="005442DE" w:rsidRPr="006378C0" w:rsidRDefault="005442DE" w:rsidP="005442DE">
      <w:pPr>
        <w:ind w:firstLine="851"/>
        <w:jc w:val="both"/>
        <w:rPr>
          <w:sz w:val="28"/>
          <w:szCs w:val="28"/>
        </w:rPr>
      </w:pPr>
      <w:r w:rsidRPr="006378C0">
        <w:rPr>
          <w:sz w:val="28"/>
          <w:szCs w:val="28"/>
        </w:rPr>
        <w:t>- Góp ý với cấp ủy và tổ chức Đảng: Việc triển khai thực hiện NQTW 4; dự thảo các chỉ thị, kế hoạch, hướng dẫn…; dự thảo báo cáo kiểm điểm thực hiện NQTW4 của cấp ủy, tổ chức đảng; mối quan hệ giữa cấp ủy, tổ chức đảng với nhân dân.</w:t>
      </w:r>
    </w:p>
    <w:p w:rsidR="005442DE" w:rsidRPr="006378C0" w:rsidRDefault="005442DE" w:rsidP="005442DE">
      <w:pPr>
        <w:ind w:firstLine="851"/>
        <w:jc w:val="both"/>
        <w:rPr>
          <w:sz w:val="28"/>
          <w:szCs w:val="28"/>
        </w:rPr>
      </w:pPr>
      <w:r w:rsidRPr="006378C0">
        <w:rPr>
          <w:sz w:val="28"/>
          <w:szCs w:val="28"/>
        </w:rPr>
        <w:t>- Góp ý với cán bộ, đảng viên: Những biểu  hiện suy thoái; vai trò tiên phong, gương mẫu của cán bộ, đảng viên, nhất là người đứng đầu cấp ủy, chính quyền; việc thực hiện cam kết rèn luyện giữ vững phẩm chất, đạo đức, lối sống, không suy thoái, “ tự diễn biến”, “ tự chuyển hóa”; trách nhiệm thực thi công vụ, thực hiện nhiệm vụ của đảng viên; giữ mối liên hệ với nhân dân.</w:t>
      </w:r>
    </w:p>
    <w:p w:rsidR="005442DE" w:rsidRPr="006378C0" w:rsidRDefault="005442DE" w:rsidP="005442DE">
      <w:pPr>
        <w:ind w:firstLine="851"/>
        <w:jc w:val="both"/>
        <w:rPr>
          <w:b/>
          <w:sz w:val="28"/>
          <w:szCs w:val="28"/>
        </w:rPr>
      </w:pPr>
      <w:r w:rsidRPr="006378C0">
        <w:rPr>
          <w:b/>
          <w:sz w:val="28"/>
          <w:szCs w:val="28"/>
        </w:rPr>
        <w:t>4. Hình thức góp ý:</w:t>
      </w:r>
    </w:p>
    <w:p w:rsidR="005442DE" w:rsidRPr="006378C0" w:rsidRDefault="005442DE" w:rsidP="005442DE">
      <w:pPr>
        <w:ind w:firstLine="851"/>
        <w:jc w:val="both"/>
        <w:rPr>
          <w:sz w:val="28"/>
          <w:szCs w:val="28"/>
        </w:rPr>
      </w:pPr>
      <w:r w:rsidRPr="006378C0">
        <w:rPr>
          <w:sz w:val="28"/>
          <w:szCs w:val="28"/>
        </w:rPr>
        <w:t>- Trực tiếp gặp lãnh đạo;</w:t>
      </w:r>
    </w:p>
    <w:p w:rsidR="005442DE" w:rsidRPr="006378C0" w:rsidRDefault="005442DE" w:rsidP="005442DE">
      <w:pPr>
        <w:ind w:firstLine="851"/>
        <w:jc w:val="both"/>
        <w:rPr>
          <w:sz w:val="28"/>
          <w:szCs w:val="28"/>
        </w:rPr>
      </w:pPr>
      <w:r w:rsidRPr="006378C0">
        <w:rPr>
          <w:sz w:val="28"/>
          <w:szCs w:val="28"/>
        </w:rPr>
        <w:t>- Hòm thư góp ý;</w:t>
      </w:r>
    </w:p>
    <w:p w:rsidR="005442DE" w:rsidRPr="006378C0" w:rsidRDefault="005442DE" w:rsidP="005442DE">
      <w:pPr>
        <w:ind w:firstLine="851"/>
        <w:jc w:val="both"/>
        <w:rPr>
          <w:sz w:val="28"/>
          <w:szCs w:val="28"/>
        </w:rPr>
      </w:pPr>
      <w:r w:rsidRPr="006378C0">
        <w:rPr>
          <w:sz w:val="28"/>
          <w:szCs w:val="28"/>
        </w:rPr>
        <w:t>- Thư điện tử, số điện thoại, đường dây nóng;</w:t>
      </w:r>
    </w:p>
    <w:p w:rsidR="005442DE" w:rsidRPr="006378C0" w:rsidRDefault="005442DE" w:rsidP="005442DE">
      <w:pPr>
        <w:ind w:firstLine="851"/>
        <w:jc w:val="both"/>
        <w:rPr>
          <w:sz w:val="28"/>
          <w:szCs w:val="28"/>
        </w:rPr>
      </w:pPr>
      <w:r w:rsidRPr="006378C0">
        <w:rPr>
          <w:sz w:val="28"/>
          <w:szCs w:val="28"/>
        </w:rPr>
        <w:t>- Tiếp xúc, đối thoại trực tiếp với người đứng đầu.</w:t>
      </w:r>
    </w:p>
    <w:p w:rsidR="005442DE" w:rsidRPr="006378C0" w:rsidRDefault="005442DE" w:rsidP="005442DE">
      <w:pPr>
        <w:ind w:firstLine="851"/>
        <w:jc w:val="both"/>
        <w:rPr>
          <w:sz w:val="28"/>
          <w:szCs w:val="28"/>
        </w:rPr>
      </w:pPr>
      <w:r w:rsidRPr="006378C0">
        <w:rPr>
          <w:sz w:val="28"/>
          <w:szCs w:val="28"/>
        </w:rPr>
        <w:t>- Tiếp xúc cử tri.</w:t>
      </w:r>
    </w:p>
    <w:p w:rsidR="005442DE" w:rsidRPr="006378C0" w:rsidRDefault="005442DE" w:rsidP="005442DE">
      <w:pPr>
        <w:ind w:firstLine="851"/>
        <w:jc w:val="both"/>
        <w:rPr>
          <w:sz w:val="28"/>
          <w:szCs w:val="28"/>
        </w:rPr>
      </w:pPr>
      <w:r w:rsidRPr="006378C0">
        <w:rPr>
          <w:sz w:val="28"/>
          <w:szCs w:val="28"/>
        </w:rPr>
        <w:t>- Hội nghị cán bộ công chức, viên chức, người lao động.</w:t>
      </w:r>
    </w:p>
    <w:p w:rsidR="005442DE" w:rsidRPr="006378C0" w:rsidRDefault="005442DE" w:rsidP="005442DE">
      <w:pPr>
        <w:ind w:firstLine="851"/>
        <w:jc w:val="both"/>
        <w:rPr>
          <w:sz w:val="28"/>
          <w:szCs w:val="28"/>
        </w:rPr>
      </w:pPr>
      <w:r w:rsidRPr="006378C0">
        <w:rPr>
          <w:sz w:val="28"/>
          <w:szCs w:val="28"/>
        </w:rPr>
        <w:t>- Gửi văn bản hoặc bằng hình thức khác.</w:t>
      </w:r>
    </w:p>
    <w:p w:rsidR="005442DE" w:rsidRPr="006378C0" w:rsidRDefault="005442DE" w:rsidP="005442DE">
      <w:pPr>
        <w:ind w:firstLine="851"/>
        <w:jc w:val="both"/>
        <w:rPr>
          <w:b/>
          <w:sz w:val="28"/>
          <w:szCs w:val="28"/>
        </w:rPr>
      </w:pPr>
      <w:r w:rsidRPr="006378C0">
        <w:rPr>
          <w:b/>
          <w:sz w:val="28"/>
          <w:szCs w:val="28"/>
        </w:rPr>
        <w:t>5. Trách nhiệm của cấp ủy, chính quyền:</w:t>
      </w:r>
    </w:p>
    <w:p w:rsidR="005442DE" w:rsidRPr="006378C0" w:rsidRDefault="005442DE" w:rsidP="005442DE">
      <w:pPr>
        <w:ind w:firstLine="851"/>
        <w:jc w:val="both"/>
        <w:rPr>
          <w:sz w:val="28"/>
          <w:szCs w:val="28"/>
        </w:rPr>
      </w:pPr>
      <w:r w:rsidRPr="006378C0">
        <w:rPr>
          <w:sz w:val="28"/>
          <w:szCs w:val="28"/>
        </w:rPr>
        <w:t>- Tuyên truyền, quán triệt để các tổ chức trong hệ thống chính trị, cán bộ, đảng viên, nhân dân hiểu rõ mục tiêu, quan điểm, nhiệm vụ giải pháp trong Nghị quyết TW 4 khóa XII; lãnh đạo, chỉ đạo, việc công khai, minh bạch bảo đảm nguyên tắc.</w:t>
      </w:r>
    </w:p>
    <w:p w:rsidR="005442DE" w:rsidRPr="006378C0" w:rsidRDefault="005442DE" w:rsidP="005442DE">
      <w:pPr>
        <w:ind w:firstLine="851"/>
        <w:jc w:val="both"/>
        <w:rPr>
          <w:sz w:val="28"/>
          <w:szCs w:val="28"/>
        </w:rPr>
      </w:pPr>
      <w:r w:rsidRPr="006378C0">
        <w:rPr>
          <w:sz w:val="28"/>
          <w:szCs w:val="28"/>
        </w:rPr>
        <w:t>- Lãnh đạo chỉ đạo thực hiện việc lấy phiếu và tiếp thu ý kiến góp ý.</w:t>
      </w:r>
    </w:p>
    <w:p w:rsidR="005442DE" w:rsidRPr="006378C0" w:rsidRDefault="005442DE" w:rsidP="005442DE">
      <w:pPr>
        <w:ind w:firstLine="851"/>
        <w:jc w:val="both"/>
        <w:rPr>
          <w:sz w:val="28"/>
          <w:szCs w:val="28"/>
        </w:rPr>
      </w:pPr>
      <w:r w:rsidRPr="006378C0">
        <w:rPr>
          <w:sz w:val="28"/>
          <w:szCs w:val="28"/>
        </w:rPr>
        <w:t>- Yêu cầu tổ chức, cá nhân báo cáo, giải trình.</w:t>
      </w:r>
    </w:p>
    <w:p w:rsidR="005442DE" w:rsidRPr="006378C0" w:rsidRDefault="005442DE" w:rsidP="005442DE">
      <w:pPr>
        <w:ind w:firstLine="851"/>
        <w:jc w:val="both"/>
        <w:rPr>
          <w:sz w:val="28"/>
          <w:szCs w:val="28"/>
        </w:rPr>
      </w:pPr>
      <w:r w:rsidRPr="006378C0">
        <w:rPr>
          <w:sz w:val="28"/>
          <w:szCs w:val="28"/>
        </w:rPr>
        <w:t>- Tổ chức xác minh làm rõ; xử lý khuyết điểm, sai phạm (nếu có)</w:t>
      </w:r>
    </w:p>
    <w:p w:rsidR="005442DE" w:rsidRPr="006378C0" w:rsidRDefault="005442DE" w:rsidP="005442DE">
      <w:pPr>
        <w:ind w:firstLine="851"/>
        <w:jc w:val="both"/>
        <w:rPr>
          <w:sz w:val="28"/>
          <w:szCs w:val="28"/>
        </w:rPr>
      </w:pPr>
      <w:r w:rsidRPr="006378C0">
        <w:rPr>
          <w:sz w:val="28"/>
          <w:szCs w:val="28"/>
        </w:rPr>
        <w:t>- Công khai kết quả tiếp thu, xử lý.</w:t>
      </w:r>
    </w:p>
    <w:p w:rsidR="005442DE" w:rsidRPr="006378C0" w:rsidRDefault="005442DE" w:rsidP="005442DE">
      <w:pPr>
        <w:ind w:firstLine="851"/>
        <w:jc w:val="both"/>
        <w:rPr>
          <w:b/>
          <w:sz w:val="28"/>
          <w:szCs w:val="28"/>
        </w:rPr>
      </w:pPr>
      <w:r w:rsidRPr="006378C0">
        <w:rPr>
          <w:b/>
          <w:sz w:val="28"/>
          <w:szCs w:val="28"/>
        </w:rPr>
        <w:t>* Quyết định số 124 – Q Đ/TW ngày 02/02/2018 của Ban bí thư Trung ương Đảng:</w:t>
      </w:r>
    </w:p>
    <w:p w:rsidR="005442DE" w:rsidRPr="006378C0" w:rsidRDefault="006378C0" w:rsidP="005442DE">
      <w:pPr>
        <w:ind w:firstLine="851"/>
        <w:jc w:val="both"/>
        <w:rPr>
          <w:b/>
          <w:sz w:val="28"/>
          <w:szCs w:val="28"/>
        </w:rPr>
      </w:pPr>
      <w:r>
        <w:rPr>
          <w:b/>
          <w:sz w:val="28"/>
          <w:szCs w:val="28"/>
        </w:rPr>
        <w:t xml:space="preserve">1. </w:t>
      </w:r>
      <w:r w:rsidR="005442DE" w:rsidRPr="006378C0">
        <w:rPr>
          <w:b/>
          <w:sz w:val="28"/>
          <w:szCs w:val="28"/>
        </w:rPr>
        <w:t>Nội dung:</w:t>
      </w:r>
    </w:p>
    <w:p w:rsidR="005442DE" w:rsidRPr="006378C0" w:rsidRDefault="005442DE" w:rsidP="005442DE">
      <w:pPr>
        <w:ind w:firstLine="851"/>
        <w:jc w:val="both"/>
        <w:rPr>
          <w:sz w:val="28"/>
          <w:szCs w:val="28"/>
        </w:rPr>
      </w:pPr>
      <w:r w:rsidRPr="006378C0">
        <w:rPr>
          <w:sz w:val="28"/>
          <w:szCs w:val="28"/>
        </w:rPr>
        <w:t>- Các biểu hiện suy thoái về đạo đức, lối sống.</w:t>
      </w:r>
    </w:p>
    <w:p w:rsidR="005442DE" w:rsidRPr="006378C0" w:rsidRDefault="005442DE" w:rsidP="005442DE">
      <w:pPr>
        <w:ind w:firstLine="851"/>
        <w:jc w:val="both"/>
        <w:rPr>
          <w:sz w:val="28"/>
          <w:szCs w:val="28"/>
        </w:rPr>
      </w:pPr>
      <w:r w:rsidRPr="006378C0">
        <w:rPr>
          <w:sz w:val="28"/>
          <w:szCs w:val="28"/>
        </w:rPr>
        <w:t>- Thực hiện các chuẩn mực đạo đức công vụ, nghề nghiệp.</w:t>
      </w:r>
    </w:p>
    <w:p w:rsidR="005442DE" w:rsidRPr="006378C0" w:rsidRDefault="006378C0" w:rsidP="005442DE">
      <w:pPr>
        <w:ind w:firstLine="851"/>
        <w:jc w:val="both"/>
        <w:rPr>
          <w:b/>
          <w:sz w:val="28"/>
          <w:szCs w:val="28"/>
        </w:rPr>
      </w:pPr>
      <w:r>
        <w:rPr>
          <w:b/>
          <w:sz w:val="28"/>
          <w:szCs w:val="28"/>
        </w:rPr>
        <w:t xml:space="preserve">2. </w:t>
      </w:r>
      <w:r w:rsidR="005442DE" w:rsidRPr="006378C0">
        <w:rPr>
          <w:b/>
          <w:sz w:val="28"/>
          <w:szCs w:val="28"/>
        </w:rPr>
        <w:t>Phạm vi:</w:t>
      </w:r>
    </w:p>
    <w:p w:rsidR="005442DE" w:rsidRPr="006378C0" w:rsidRDefault="005442DE" w:rsidP="005442DE">
      <w:pPr>
        <w:ind w:firstLine="851"/>
        <w:jc w:val="both"/>
        <w:rPr>
          <w:sz w:val="28"/>
          <w:szCs w:val="28"/>
        </w:rPr>
      </w:pPr>
      <w:r w:rsidRPr="006378C0">
        <w:rPr>
          <w:sz w:val="28"/>
          <w:szCs w:val="28"/>
        </w:rPr>
        <w:t>-Nơi làm việc.</w:t>
      </w:r>
    </w:p>
    <w:p w:rsidR="005442DE" w:rsidRPr="006378C0" w:rsidRDefault="005442DE" w:rsidP="005442DE">
      <w:pPr>
        <w:ind w:firstLine="851"/>
        <w:jc w:val="both"/>
        <w:rPr>
          <w:sz w:val="28"/>
          <w:szCs w:val="28"/>
        </w:rPr>
      </w:pPr>
      <w:r w:rsidRPr="006378C0">
        <w:rPr>
          <w:sz w:val="28"/>
          <w:szCs w:val="28"/>
        </w:rPr>
        <w:t>-Nơi cư trú trên địa bàn dân cư.</w:t>
      </w:r>
    </w:p>
    <w:p w:rsidR="005442DE" w:rsidRPr="006378C0" w:rsidRDefault="006378C0" w:rsidP="005442DE">
      <w:pPr>
        <w:ind w:firstLine="851"/>
        <w:jc w:val="both"/>
        <w:rPr>
          <w:b/>
          <w:sz w:val="28"/>
          <w:szCs w:val="28"/>
        </w:rPr>
      </w:pPr>
      <w:r>
        <w:rPr>
          <w:b/>
          <w:sz w:val="28"/>
          <w:szCs w:val="28"/>
        </w:rPr>
        <w:t xml:space="preserve">3. </w:t>
      </w:r>
      <w:r w:rsidR="005442DE" w:rsidRPr="006378C0">
        <w:rPr>
          <w:b/>
          <w:sz w:val="28"/>
          <w:szCs w:val="28"/>
        </w:rPr>
        <w:t>Hình thức:</w:t>
      </w:r>
    </w:p>
    <w:p w:rsidR="005442DE" w:rsidRPr="006378C0" w:rsidRDefault="005442DE" w:rsidP="005442DE">
      <w:pPr>
        <w:ind w:firstLine="851"/>
        <w:jc w:val="both"/>
        <w:rPr>
          <w:sz w:val="28"/>
          <w:szCs w:val="28"/>
        </w:rPr>
      </w:pPr>
      <w:r w:rsidRPr="006378C0">
        <w:rPr>
          <w:sz w:val="28"/>
          <w:szCs w:val="28"/>
        </w:rPr>
        <w:t>-Thông qua quan sát, tìm hiểu, giao tiếp.</w:t>
      </w:r>
    </w:p>
    <w:p w:rsidR="005442DE" w:rsidRPr="006378C0" w:rsidRDefault="005442DE" w:rsidP="005442DE">
      <w:pPr>
        <w:ind w:firstLine="851"/>
        <w:jc w:val="both"/>
        <w:rPr>
          <w:sz w:val="28"/>
          <w:szCs w:val="28"/>
        </w:rPr>
      </w:pPr>
      <w:r w:rsidRPr="006378C0">
        <w:rPr>
          <w:sz w:val="28"/>
          <w:szCs w:val="28"/>
        </w:rPr>
        <w:t>- Tiếp nhận thông tin báo cáo, phản ảnh của các tổ chức, cá nhân; dự luận xã hội; cơ quan truyền thông đại chúng.</w:t>
      </w:r>
    </w:p>
    <w:p w:rsidR="005442DE" w:rsidRPr="006378C0" w:rsidRDefault="006378C0" w:rsidP="005442DE">
      <w:pPr>
        <w:ind w:firstLine="851"/>
        <w:jc w:val="both"/>
        <w:rPr>
          <w:b/>
          <w:sz w:val="28"/>
          <w:szCs w:val="28"/>
        </w:rPr>
      </w:pPr>
      <w:r>
        <w:rPr>
          <w:b/>
          <w:sz w:val="28"/>
          <w:szCs w:val="28"/>
        </w:rPr>
        <w:t xml:space="preserve">4. </w:t>
      </w:r>
      <w:r w:rsidR="005442DE" w:rsidRPr="006378C0">
        <w:rPr>
          <w:b/>
          <w:sz w:val="28"/>
          <w:szCs w:val="28"/>
        </w:rPr>
        <w:t>Tiếp nhận, xử lý thông tin giám sát:</w:t>
      </w:r>
    </w:p>
    <w:p w:rsidR="005442DE" w:rsidRPr="006378C0" w:rsidRDefault="005442DE" w:rsidP="005442DE">
      <w:pPr>
        <w:ind w:firstLine="851"/>
        <w:jc w:val="both"/>
        <w:rPr>
          <w:sz w:val="28"/>
          <w:szCs w:val="28"/>
        </w:rPr>
      </w:pPr>
      <w:r w:rsidRPr="006378C0">
        <w:rPr>
          <w:sz w:val="28"/>
          <w:szCs w:val="28"/>
        </w:rPr>
        <w:t>-MTTQVN, đoàn thể chính trị- xã hội báo cáo bằng văn bản hoặc phản ảnh trực tiếp với cấp ủy.</w:t>
      </w:r>
    </w:p>
    <w:p w:rsidR="005442DE" w:rsidRPr="006378C0" w:rsidRDefault="005442DE" w:rsidP="005442DE">
      <w:pPr>
        <w:ind w:firstLine="851"/>
        <w:jc w:val="both"/>
        <w:rPr>
          <w:sz w:val="28"/>
          <w:szCs w:val="28"/>
        </w:rPr>
      </w:pPr>
      <w:r w:rsidRPr="006378C0">
        <w:rPr>
          <w:sz w:val="28"/>
          <w:szCs w:val="28"/>
        </w:rPr>
        <w:lastRenderedPageBreak/>
        <w:t>- Chậm nhất 20 ngày làm việc cấp ủy thông báo bằng văn bản kết quả giải quyết đến chủ thể giám sát.</w:t>
      </w:r>
    </w:p>
    <w:p w:rsidR="005442DE" w:rsidRPr="006378C0" w:rsidRDefault="005442DE" w:rsidP="005442DE">
      <w:pPr>
        <w:ind w:firstLine="851"/>
        <w:jc w:val="both"/>
        <w:rPr>
          <w:sz w:val="28"/>
          <w:szCs w:val="28"/>
        </w:rPr>
      </w:pPr>
      <w:r w:rsidRPr="006378C0">
        <w:rPr>
          <w:sz w:val="28"/>
          <w:szCs w:val="28"/>
        </w:rPr>
        <w:t xml:space="preserve">- Việc phức tạp thời hạn trả lời không quá 30 ngày. </w:t>
      </w:r>
    </w:p>
    <w:p w:rsidR="005442DE" w:rsidRDefault="005442DE" w:rsidP="005442DE">
      <w:pPr>
        <w:ind w:firstLine="851"/>
        <w:jc w:val="both"/>
        <w:rPr>
          <w:sz w:val="32"/>
          <w:szCs w:val="32"/>
        </w:rPr>
      </w:pPr>
    </w:p>
    <w:p w:rsidR="005442DE" w:rsidRPr="005442DE" w:rsidRDefault="005442DE" w:rsidP="005442DE">
      <w:pPr>
        <w:ind w:firstLine="851"/>
        <w:jc w:val="both"/>
        <w:rPr>
          <w:b/>
          <w:sz w:val="32"/>
          <w:szCs w:val="32"/>
        </w:rPr>
      </w:pPr>
      <w:r>
        <w:rPr>
          <w:b/>
          <w:sz w:val="32"/>
          <w:szCs w:val="32"/>
        </w:rPr>
        <w:t xml:space="preserve">III. </w:t>
      </w:r>
      <w:r w:rsidRPr="005442DE">
        <w:rPr>
          <w:b/>
          <w:sz w:val="32"/>
          <w:szCs w:val="32"/>
        </w:rPr>
        <w:t>Tài Liệu Tham khảo:</w:t>
      </w:r>
    </w:p>
    <w:p w:rsidR="005442DE" w:rsidRDefault="005442DE" w:rsidP="005442DE">
      <w:pPr>
        <w:ind w:firstLine="851"/>
        <w:jc w:val="both"/>
        <w:rPr>
          <w:sz w:val="32"/>
          <w:szCs w:val="32"/>
        </w:rPr>
      </w:pPr>
      <w:r>
        <w:rPr>
          <w:sz w:val="32"/>
          <w:szCs w:val="32"/>
        </w:rPr>
        <w:t xml:space="preserve">   </w:t>
      </w:r>
    </w:p>
    <w:tbl>
      <w:tblPr>
        <w:tblW w:w="0" w:type="auto"/>
        <w:tblCellSpacing w:w="0" w:type="dxa"/>
        <w:shd w:val="clear" w:color="auto" w:fill="FFFFFF"/>
        <w:tblCellMar>
          <w:left w:w="0" w:type="dxa"/>
          <w:right w:w="0" w:type="dxa"/>
        </w:tblCellMar>
        <w:tblLook w:val="04A0"/>
      </w:tblPr>
      <w:tblGrid>
        <w:gridCol w:w="4308"/>
        <w:gridCol w:w="4548"/>
      </w:tblGrid>
      <w:tr w:rsidR="005442DE" w:rsidRPr="005442DE" w:rsidTr="005442DE">
        <w:trPr>
          <w:tblCellSpacing w:w="0" w:type="dxa"/>
        </w:trPr>
        <w:tc>
          <w:tcPr>
            <w:tcW w:w="430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b/>
                <w:bCs/>
                <w:color w:val="000000"/>
              </w:rPr>
              <w:t>BAN CHẤP HÀNH TRUNG ƯƠNG</w:t>
            </w:r>
            <w:r w:rsidRPr="005442DE">
              <w:rPr>
                <w:b/>
                <w:bCs/>
                <w:color w:val="000000"/>
                <w:lang w:val="vi-VN"/>
              </w:rPr>
              <w:br/>
              <w:t>-------</w:t>
            </w:r>
          </w:p>
        </w:tc>
        <w:tc>
          <w:tcPr>
            <w:tcW w:w="454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b/>
                <w:bCs/>
                <w:color w:val="000000"/>
              </w:rPr>
              <w:t>ĐẢNG CỘNG SẢN VIỆT NAM</w:t>
            </w:r>
            <w:r w:rsidRPr="005442DE">
              <w:rPr>
                <w:b/>
                <w:bCs/>
                <w:color w:val="000000"/>
                <w:lang w:val="vi-VN"/>
              </w:rPr>
              <w:t> </w:t>
            </w:r>
            <w:r w:rsidRPr="005442DE">
              <w:rPr>
                <w:b/>
                <w:bCs/>
                <w:color w:val="000000"/>
                <w:lang w:val="vi-VN"/>
              </w:rPr>
              <w:br/>
              <w:t>---------------</w:t>
            </w:r>
          </w:p>
        </w:tc>
      </w:tr>
      <w:tr w:rsidR="005442DE" w:rsidRPr="005442DE" w:rsidTr="005442DE">
        <w:trPr>
          <w:tblCellSpacing w:w="0" w:type="dxa"/>
        </w:trPr>
        <w:tc>
          <w:tcPr>
            <w:tcW w:w="430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color w:val="000000"/>
                <w:lang w:val="vi-VN"/>
              </w:rPr>
              <w:t>Số: </w:t>
            </w:r>
            <w:r w:rsidRPr="005442DE">
              <w:rPr>
                <w:color w:val="000000"/>
              </w:rPr>
              <w:t>99-QĐ/TW</w:t>
            </w:r>
          </w:p>
        </w:tc>
        <w:tc>
          <w:tcPr>
            <w:tcW w:w="454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right"/>
              <w:rPr>
                <w:color w:val="000000"/>
              </w:rPr>
            </w:pPr>
            <w:r w:rsidRPr="005442DE">
              <w:rPr>
                <w:i/>
                <w:iCs/>
                <w:color w:val="000000"/>
              </w:rPr>
              <w:t>Hà Nội</w:t>
            </w:r>
            <w:r w:rsidRPr="005442DE">
              <w:rPr>
                <w:i/>
                <w:iCs/>
                <w:color w:val="000000"/>
                <w:lang w:val="vi-VN"/>
              </w:rPr>
              <w:t>, ngày </w:t>
            </w:r>
            <w:r w:rsidRPr="005442DE">
              <w:rPr>
                <w:i/>
                <w:iCs/>
                <w:color w:val="000000"/>
              </w:rPr>
              <w:t>03</w:t>
            </w:r>
            <w:r w:rsidRPr="005442DE">
              <w:rPr>
                <w:i/>
                <w:iCs/>
                <w:color w:val="000000"/>
                <w:lang w:val="vi-VN"/>
              </w:rPr>
              <w:t> tháng </w:t>
            </w:r>
            <w:r w:rsidRPr="005442DE">
              <w:rPr>
                <w:i/>
                <w:iCs/>
                <w:color w:val="000000"/>
              </w:rPr>
              <w:t>10</w:t>
            </w:r>
            <w:r w:rsidRPr="005442DE">
              <w:rPr>
                <w:i/>
                <w:iCs/>
                <w:color w:val="000000"/>
                <w:lang w:val="vi-VN"/>
              </w:rPr>
              <w:t> năm </w:t>
            </w:r>
            <w:r w:rsidRPr="005442DE">
              <w:rPr>
                <w:i/>
                <w:iCs/>
                <w:color w:val="000000"/>
              </w:rPr>
              <w:t>2017</w:t>
            </w:r>
          </w:p>
        </w:tc>
      </w:tr>
    </w:tbl>
    <w:p w:rsidR="005442DE" w:rsidRPr="005442DE" w:rsidRDefault="005442DE" w:rsidP="005442DE">
      <w:pPr>
        <w:shd w:val="clear" w:color="auto" w:fill="FFFFFF"/>
        <w:spacing w:before="120" w:line="312" w:lineRule="atLeast"/>
        <w:rPr>
          <w:color w:val="000000"/>
        </w:rPr>
      </w:pPr>
      <w:r w:rsidRPr="005442DE">
        <w:rPr>
          <w:color w:val="000000"/>
        </w:rPr>
        <w:t> </w:t>
      </w:r>
    </w:p>
    <w:p w:rsidR="005442DE" w:rsidRPr="005442DE" w:rsidRDefault="005442DE" w:rsidP="005442DE">
      <w:pPr>
        <w:shd w:val="clear" w:color="auto" w:fill="FFFFFF"/>
        <w:spacing w:line="312" w:lineRule="atLeast"/>
        <w:jc w:val="center"/>
        <w:rPr>
          <w:color w:val="000000"/>
        </w:rPr>
      </w:pPr>
      <w:bookmarkStart w:id="0" w:name="loai_1"/>
      <w:r w:rsidRPr="005442DE">
        <w:rPr>
          <w:b/>
          <w:bCs/>
          <w:color w:val="000000"/>
          <w:lang w:val="vi-VN"/>
        </w:rPr>
        <w:t>QUYẾT ĐỊNH</w:t>
      </w:r>
      <w:bookmarkEnd w:id="0"/>
    </w:p>
    <w:p w:rsidR="005442DE" w:rsidRPr="005442DE" w:rsidRDefault="005442DE" w:rsidP="005442DE">
      <w:pPr>
        <w:shd w:val="clear" w:color="auto" w:fill="FFFFFF"/>
        <w:spacing w:line="312" w:lineRule="atLeast"/>
        <w:jc w:val="center"/>
        <w:rPr>
          <w:color w:val="000000"/>
        </w:rPr>
      </w:pPr>
      <w:bookmarkStart w:id="1" w:name="loai_1_name"/>
      <w:r w:rsidRPr="005442DE">
        <w:rPr>
          <w:color w:val="000000"/>
        </w:rPr>
        <w:t>BAN HÀNH HƯỚNG DẪN KHUNG ĐỂ CÁC CẤP ỦY, TỔ CHỨC ĐẢNG TRỰC THUỘC TRUNG ƯƠNG TIẾP TỤC PHÁT HUY VAI TRÒ CỦA NHÂN DÂN TRONG ĐẤU TRANH NGĂN CHẶN, ĐẨY LÙI SỰ SUY THOÁI, “TỰ DIỄN BIẾN”, “TỰ CHUYỂN HOÁ” TRONG NỘI BỘ</w:t>
      </w:r>
      <w:bookmarkEnd w:id="1"/>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 Căn cứ Điều lệ Đảng;</w:t>
      </w:r>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 Căn cứ Quy chế làm việc của Ban Chấp hành Trung ương, Bộ Chính trị và Ban Bí thư kh</w:t>
      </w:r>
      <w:r w:rsidRPr="005442DE">
        <w:rPr>
          <w:i/>
          <w:iCs/>
          <w:color w:val="000000"/>
        </w:rPr>
        <w:t>óa</w:t>
      </w:r>
      <w:r w:rsidRPr="005442DE">
        <w:rPr>
          <w:i/>
          <w:iCs/>
          <w:color w:val="000000"/>
          <w:lang w:val="vi-VN"/>
        </w:rPr>
        <w:t> XII;</w:t>
      </w:r>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 Căn cứ Nghị quyết Hội nghị lần thứ tư Ban Chấp hành Trung ương Đảng kh</w:t>
      </w:r>
      <w:r w:rsidRPr="005442DE">
        <w:rPr>
          <w:i/>
          <w:iCs/>
          <w:color w:val="000000"/>
        </w:rPr>
        <w:t>óa </w:t>
      </w:r>
      <w:r w:rsidRPr="005442DE">
        <w:rPr>
          <w:i/>
          <w:iCs/>
          <w:color w:val="000000"/>
          <w:lang w:val="vi-VN"/>
        </w:rPr>
        <w:t>XII; Kế hoạch của Bộ Chính trị thực hiện Nghị quyết Trung ương về tăng cường xây dựng, chỉnh đốn Đảng; ngăn chặn, đẩy lùi sự suy thoái về tư tưởng chính trị, đạo đức, lối sống, những biểu hiện </w:t>
      </w:r>
      <w:r w:rsidRPr="005442DE">
        <w:rPr>
          <w:i/>
          <w:iCs/>
          <w:color w:val="000000"/>
        </w:rPr>
        <w:t>“tự diễn biến”, “tự chuyển hóa” </w:t>
      </w:r>
      <w:r w:rsidRPr="005442DE">
        <w:rPr>
          <w:i/>
          <w:iCs/>
          <w:color w:val="000000"/>
          <w:lang w:val="vi-VN"/>
        </w:rPr>
        <w:t>trong nội bộ;</w:t>
      </w:r>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 Xét đề nghị của Ban Dân vận Trung ương,</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BAN BÍ THƯ QUYẾT ĐỊNH</w:t>
      </w:r>
    </w:p>
    <w:p w:rsidR="005442DE" w:rsidRPr="005442DE" w:rsidRDefault="005442DE" w:rsidP="005442DE">
      <w:pPr>
        <w:shd w:val="clear" w:color="auto" w:fill="FFFFFF"/>
        <w:spacing w:line="312" w:lineRule="atLeast"/>
        <w:jc w:val="both"/>
        <w:rPr>
          <w:color w:val="000000"/>
        </w:rPr>
      </w:pPr>
      <w:bookmarkStart w:id="2" w:name="dieu_1"/>
      <w:r w:rsidRPr="005442DE">
        <w:rPr>
          <w:b/>
          <w:bCs/>
          <w:color w:val="000000"/>
          <w:lang w:val="vi-VN"/>
        </w:rPr>
        <w:t>Điều 1.</w:t>
      </w:r>
      <w:bookmarkEnd w:id="2"/>
      <w:r w:rsidRPr="005442DE">
        <w:rPr>
          <w:color w:val="000000"/>
          <w:lang w:val="vi-VN"/>
        </w:rPr>
        <w:t> </w:t>
      </w:r>
      <w:bookmarkStart w:id="3" w:name="dieu_1_name"/>
      <w:r w:rsidRPr="005442DE">
        <w:rPr>
          <w:color w:val="000000"/>
          <w:lang w:val="vi-VN"/>
        </w:rPr>
        <w:t>Ban hành kèm theo Quyết định này Hướng dẫn khung để các cấp ủy, tổ chức đảng trực thuộc Trung ương tiếp tục phát huy vai trò của nhân dân trong đấu tranh ngăn chặn, đẩy lùi sự suy thoái, “tự diễn biến”, “tự chuyển hoá” trong nội bộ.</w:t>
      </w:r>
      <w:bookmarkEnd w:id="3"/>
    </w:p>
    <w:p w:rsidR="005442DE" w:rsidRPr="005442DE" w:rsidRDefault="005442DE" w:rsidP="005442DE">
      <w:pPr>
        <w:shd w:val="clear" w:color="auto" w:fill="FFFFFF"/>
        <w:spacing w:line="312" w:lineRule="atLeast"/>
        <w:jc w:val="both"/>
        <w:rPr>
          <w:color w:val="000000"/>
        </w:rPr>
      </w:pPr>
      <w:bookmarkStart w:id="4" w:name="dieu_2"/>
      <w:r w:rsidRPr="005442DE">
        <w:rPr>
          <w:b/>
          <w:bCs/>
          <w:color w:val="000000"/>
          <w:lang w:val="vi-VN"/>
        </w:rPr>
        <w:t>Điều 2.</w:t>
      </w:r>
      <w:bookmarkEnd w:id="4"/>
      <w:r w:rsidRPr="005442DE">
        <w:rPr>
          <w:color w:val="000000"/>
          <w:lang w:val="vi-VN"/>
        </w:rPr>
        <w:t> </w:t>
      </w:r>
      <w:bookmarkStart w:id="5" w:name="dieu_2_name"/>
      <w:r w:rsidRPr="005442DE">
        <w:rPr>
          <w:color w:val="000000"/>
          <w:lang w:val="vi-VN"/>
        </w:rPr>
        <w:t>Các tỉnh ủy, thành ủy, các ban đảng, ban cán sự đảng, đảng đoàn, đảng ủy trực thuộc Trung ương, Ban Bí thư Trung ương Đoàn có trách nhiệm lãnh đạo, chỉ đạo cụ thể hóa và tổ chức thực hiện Hướng dẫn này.</w:t>
      </w:r>
      <w:bookmarkEnd w:id="5"/>
    </w:p>
    <w:p w:rsidR="005442DE" w:rsidRPr="005442DE" w:rsidRDefault="005442DE" w:rsidP="005442DE">
      <w:pPr>
        <w:shd w:val="clear" w:color="auto" w:fill="FFFFFF"/>
        <w:spacing w:line="312" w:lineRule="atLeast"/>
        <w:jc w:val="both"/>
        <w:rPr>
          <w:color w:val="000000"/>
        </w:rPr>
      </w:pPr>
      <w:bookmarkStart w:id="6" w:name="dieu_3"/>
      <w:r w:rsidRPr="005442DE">
        <w:rPr>
          <w:b/>
          <w:bCs/>
          <w:color w:val="000000"/>
          <w:lang w:val="vi-VN"/>
        </w:rPr>
        <w:t>Điều 3.</w:t>
      </w:r>
      <w:bookmarkEnd w:id="6"/>
      <w:r w:rsidRPr="005442DE">
        <w:rPr>
          <w:color w:val="000000"/>
          <w:lang w:val="vi-VN"/>
        </w:rPr>
        <w:t> </w:t>
      </w:r>
      <w:bookmarkStart w:id="7" w:name="dieu_3_name"/>
      <w:r w:rsidRPr="005442DE">
        <w:rPr>
          <w:color w:val="000000"/>
          <w:lang w:val="vi-VN"/>
        </w:rPr>
        <w:t>Giao Ban Dân vận Trung ương chủ trì, phối hợp với Văn phòng Trung ương Đảng, các ban đảng Trung ương theo dõi, kiểm tra, đôn đốc việc thực hiện Hướng dẫn và định kỳ báo cáo Ban Bí thư.</w:t>
      </w:r>
      <w:bookmarkEnd w:id="7"/>
    </w:p>
    <w:p w:rsidR="005442DE" w:rsidRPr="005442DE" w:rsidRDefault="005442DE" w:rsidP="005442DE">
      <w:pPr>
        <w:shd w:val="clear" w:color="auto" w:fill="FFFFFF"/>
        <w:spacing w:before="120" w:line="312" w:lineRule="atLeast"/>
        <w:jc w:val="both"/>
        <w:rPr>
          <w:color w:val="000000"/>
        </w:rPr>
      </w:pPr>
      <w:r w:rsidRPr="005442DE">
        <w:rPr>
          <w:color w:val="000000"/>
          <w:lang w:val="vi-VN"/>
        </w:rPr>
        <w:t>Quyết định này có hiệu lực kể từ ngày ký.</w:t>
      </w:r>
    </w:p>
    <w:p w:rsidR="005442DE" w:rsidRPr="005442DE" w:rsidRDefault="005442DE" w:rsidP="005442DE">
      <w:pPr>
        <w:shd w:val="clear" w:color="auto" w:fill="FFFFFF"/>
        <w:spacing w:before="120" w:line="312" w:lineRule="atLeast"/>
        <w:jc w:val="both"/>
        <w:rPr>
          <w:color w:val="000000"/>
        </w:rPr>
      </w:pPr>
      <w:r w:rsidRPr="005442DE">
        <w:rPr>
          <w:color w:val="000000"/>
        </w:rPr>
        <w:t> </w:t>
      </w:r>
    </w:p>
    <w:tbl>
      <w:tblPr>
        <w:tblW w:w="0" w:type="auto"/>
        <w:tblCellSpacing w:w="0" w:type="dxa"/>
        <w:shd w:val="clear" w:color="auto" w:fill="FFFFFF"/>
        <w:tblCellMar>
          <w:left w:w="0" w:type="dxa"/>
          <w:right w:w="0" w:type="dxa"/>
        </w:tblCellMar>
        <w:tblLook w:val="04A0"/>
      </w:tblPr>
      <w:tblGrid>
        <w:gridCol w:w="4428"/>
        <w:gridCol w:w="4428"/>
      </w:tblGrid>
      <w:tr w:rsidR="005442DE" w:rsidRPr="005442DE" w:rsidTr="005442DE">
        <w:trPr>
          <w:tblCellSpacing w:w="0" w:type="dxa"/>
        </w:trPr>
        <w:tc>
          <w:tcPr>
            <w:tcW w:w="442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rPr>
                <w:color w:val="000000"/>
              </w:rPr>
            </w:pPr>
            <w:r w:rsidRPr="005442DE">
              <w:rPr>
                <w:b/>
                <w:bCs/>
                <w:i/>
                <w:iCs/>
                <w:color w:val="000000"/>
                <w:sz w:val="16"/>
                <w:szCs w:val="16"/>
              </w:rPr>
              <w:t> </w:t>
            </w:r>
          </w:p>
          <w:p w:rsidR="005442DE" w:rsidRPr="005442DE" w:rsidRDefault="005442DE" w:rsidP="005442DE">
            <w:pPr>
              <w:spacing w:before="120" w:line="312" w:lineRule="atLeast"/>
              <w:rPr>
                <w:color w:val="000000"/>
              </w:rPr>
            </w:pPr>
            <w:r w:rsidRPr="005442DE">
              <w:rPr>
                <w:b/>
                <w:bCs/>
                <w:i/>
                <w:iCs/>
                <w:color w:val="000000"/>
                <w:lang w:val="vi-VN"/>
              </w:rPr>
              <w:t>Nơi nhận:</w:t>
            </w:r>
            <w:r w:rsidRPr="005442DE">
              <w:rPr>
                <w:b/>
                <w:bCs/>
                <w:i/>
                <w:iCs/>
                <w:color w:val="000000"/>
                <w:lang w:val="vi-VN"/>
              </w:rPr>
              <w:br/>
            </w:r>
            <w:r w:rsidRPr="005442DE">
              <w:rPr>
                <w:color w:val="000000"/>
                <w:sz w:val="16"/>
                <w:szCs w:val="16"/>
                <w:lang w:val="vi-VN"/>
              </w:rPr>
              <w:t>- Các tỉnh ủy, thành ủy,</w:t>
            </w:r>
            <w:r w:rsidRPr="005442DE">
              <w:rPr>
                <w:color w:val="000000"/>
                <w:sz w:val="16"/>
                <w:szCs w:val="16"/>
              </w:rPr>
              <w:br/>
            </w:r>
            <w:r w:rsidRPr="005442DE">
              <w:rPr>
                <w:color w:val="000000"/>
                <w:sz w:val="16"/>
                <w:szCs w:val="16"/>
                <w:lang w:val="vi-VN"/>
              </w:rPr>
              <w:t>- Các ban đảng, ban cán sự đảng, đảng đoàn, đảng ủy trực thuộc Trung ương,</w:t>
            </w:r>
            <w:r w:rsidRPr="005442DE">
              <w:rPr>
                <w:color w:val="000000"/>
                <w:sz w:val="16"/>
                <w:szCs w:val="16"/>
              </w:rPr>
              <w:br/>
            </w:r>
            <w:r w:rsidRPr="005442DE">
              <w:rPr>
                <w:color w:val="000000"/>
                <w:sz w:val="16"/>
                <w:szCs w:val="16"/>
                <w:lang w:val="vi-VN"/>
              </w:rPr>
              <w:t>- Các đảng ủy đơn vị sự nghiệp Trung ương,</w:t>
            </w:r>
            <w:r w:rsidRPr="005442DE">
              <w:rPr>
                <w:color w:val="000000"/>
                <w:sz w:val="16"/>
                <w:szCs w:val="16"/>
              </w:rPr>
              <w:br/>
            </w:r>
            <w:r w:rsidRPr="005442DE">
              <w:rPr>
                <w:color w:val="000000"/>
                <w:sz w:val="16"/>
                <w:szCs w:val="16"/>
                <w:lang w:val="vi-VN"/>
              </w:rPr>
              <w:t>- Ban Bí thư Trung ương Đoàn,</w:t>
            </w:r>
            <w:r w:rsidRPr="005442DE">
              <w:rPr>
                <w:color w:val="000000"/>
                <w:sz w:val="16"/>
                <w:szCs w:val="16"/>
              </w:rPr>
              <w:br/>
            </w:r>
            <w:r w:rsidRPr="005442DE">
              <w:rPr>
                <w:color w:val="000000"/>
                <w:sz w:val="16"/>
                <w:szCs w:val="16"/>
                <w:lang w:val="vi-VN"/>
              </w:rPr>
              <w:t>- Các đồng chí </w:t>
            </w:r>
            <w:r w:rsidRPr="005442DE">
              <w:rPr>
                <w:color w:val="000000"/>
                <w:sz w:val="16"/>
                <w:szCs w:val="16"/>
              </w:rPr>
              <w:t>Ủy </w:t>
            </w:r>
            <w:r w:rsidRPr="005442DE">
              <w:rPr>
                <w:color w:val="000000"/>
                <w:sz w:val="16"/>
                <w:szCs w:val="16"/>
                <w:lang w:val="vi-VN"/>
              </w:rPr>
              <w:t>viên Ban Chấp hành Trung ương,</w:t>
            </w:r>
            <w:r w:rsidRPr="005442DE">
              <w:rPr>
                <w:color w:val="000000"/>
                <w:sz w:val="16"/>
                <w:szCs w:val="16"/>
              </w:rPr>
              <w:br/>
            </w:r>
            <w:r w:rsidRPr="005442DE">
              <w:rPr>
                <w:color w:val="000000"/>
                <w:sz w:val="16"/>
                <w:szCs w:val="16"/>
                <w:lang w:val="vi-VN"/>
              </w:rPr>
              <w:t>- Lưu Văn phòng Trung ương Đảng.</w:t>
            </w:r>
          </w:p>
        </w:tc>
        <w:tc>
          <w:tcPr>
            <w:tcW w:w="442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b/>
                <w:bCs/>
                <w:color w:val="000000"/>
              </w:rPr>
              <w:t>T/M BAN BÍ THƯ</w:t>
            </w:r>
            <w:r w:rsidRPr="005442DE">
              <w:rPr>
                <w:b/>
                <w:bCs/>
                <w:color w:val="000000"/>
              </w:rPr>
              <w:br/>
            </w:r>
            <w:r w:rsidRPr="005442DE">
              <w:rPr>
                <w:b/>
                <w:bCs/>
                <w:color w:val="000000"/>
              </w:rPr>
              <w:br/>
            </w:r>
            <w:r w:rsidRPr="005442DE">
              <w:rPr>
                <w:b/>
                <w:bCs/>
                <w:color w:val="000000"/>
              </w:rPr>
              <w:br/>
            </w:r>
            <w:r w:rsidRPr="005442DE">
              <w:rPr>
                <w:b/>
                <w:bCs/>
                <w:color w:val="000000"/>
              </w:rPr>
              <w:br/>
            </w:r>
            <w:r w:rsidRPr="005442DE">
              <w:rPr>
                <w:b/>
                <w:bCs/>
                <w:color w:val="000000"/>
              </w:rPr>
              <w:br/>
              <w:t>Trần Quốc Vượng</w:t>
            </w:r>
          </w:p>
        </w:tc>
      </w:tr>
    </w:tbl>
    <w:p w:rsidR="005442DE" w:rsidRPr="005442DE" w:rsidRDefault="005442DE" w:rsidP="005442DE">
      <w:pPr>
        <w:shd w:val="clear" w:color="auto" w:fill="FFFFFF"/>
        <w:spacing w:before="120" w:line="312" w:lineRule="atLeast"/>
        <w:rPr>
          <w:color w:val="000000"/>
        </w:rPr>
      </w:pPr>
      <w:r w:rsidRPr="005442DE">
        <w:rPr>
          <w:color w:val="000000"/>
        </w:rPr>
        <w:lastRenderedPageBreak/>
        <w:t> </w:t>
      </w:r>
    </w:p>
    <w:p w:rsidR="005442DE" w:rsidRPr="005442DE" w:rsidRDefault="005442DE" w:rsidP="005442DE">
      <w:pPr>
        <w:shd w:val="clear" w:color="auto" w:fill="FFFFFF"/>
        <w:spacing w:line="312" w:lineRule="atLeast"/>
        <w:jc w:val="center"/>
        <w:rPr>
          <w:color w:val="000000"/>
        </w:rPr>
      </w:pPr>
      <w:bookmarkStart w:id="8" w:name="loai_2"/>
      <w:r w:rsidRPr="005442DE">
        <w:rPr>
          <w:b/>
          <w:bCs/>
          <w:color w:val="000000"/>
          <w:lang w:val="vi-VN"/>
        </w:rPr>
        <w:t>HƯỚNG DẪN KHUNG</w:t>
      </w:r>
      <w:bookmarkEnd w:id="8"/>
    </w:p>
    <w:p w:rsidR="005442DE" w:rsidRPr="005442DE" w:rsidRDefault="005442DE" w:rsidP="005442DE">
      <w:pPr>
        <w:shd w:val="clear" w:color="auto" w:fill="FFFFFF"/>
        <w:spacing w:line="312" w:lineRule="atLeast"/>
        <w:jc w:val="center"/>
        <w:rPr>
          <w:color w:val="000000"/>
        </w:rPr>
      </w:pPr>
      <w:bookmarkStart w:id="9" w:name="loai_2_name"/>
      <w:r w:rsidRPr="005442DE">
        <w:rPr>
          <w:color w:val="000000"/>
          <w:lang w:val="vi-VN"/>
        </w:rPr>
        <w:t>ĐỂ CÁC CẤP ỦY, TỔ CHỨC ĐẢNG TRỰC THUỘC TRUNG ƯƠNG TIẾP TỤC PHÁT HUY VAI TRÒ CỦA NHÂN DÂN TRONG ĐẤU TRANH NGĂN CHẶN, ĐẨY LÙI SỰ SUY THOÁI, “TỰ DIỄN BIẾN”, “TỰ CHUYỂN HÓA” TRONG NỘI BỘ</w:t>
      </w:r>
      <w:bookmarkEnd w:id="9"/>
      <w:r w:rsidRPr="005442DE">
        <w:rPr>
          <w:color w:val="000000"/>
        </w:rPr>
        <w:br/>
      </w:r>
      <w:r w:rsidRPr="005442DE">
        <w:rPr>
          <w:i/>
          <w:iCs/>
          <w:color w:val="000000"/>
          <w:lang w:val="vi-VN"/>
        </w:rPr>
        <w:t>(Ban hành k</w:t>
      </w:r>
      <w:r w:rsidRPr="005442DE">
        <w:rPr>
          <w:i/>
          <w:iCs/>
          <w:color w:val="000000"/>
        </w:rPr>
        <w:t>è</w:t>
      </w:r>
      <w:r w:rsidRPr="005442DE">
        <w:rPr>
          <w:i/>
          <w:iCs/>
          <w:color w:val="000000"/>
          <w:lang w:val="vi-VN"/>
        </w:rPr>
        <w:t>m theo Quyết định số 99-Q</w:t>
      </w:r>
      <w:r w:rsidRPr="005442DE">
        <w:rPr>
          <w:i/>
          <w:iCs/>
          <w:color w:val="000000"/>
        </w:rPr>
        <w:t>Đ</w:t>
      </w:r>
      <w:r w:rsidRPr="005442DE">
        <w:rPr>
          <w:i/>
          <w:iCs/>
          <w:color w:val="000000"/>
          <w:lang w:val="vi-VN"/>
        </w:rPr>
        <w:t>/TW, ngày 03/10/2017 của Ban Bí thư Trung ương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Thực hiện Nghị quyết Trung ương 4 kh</w:t>
      </w:r>
      <w:r w:rsidRPr="005442DE">
        <w:rPr>
          <w:color w:val="000000"/>
        </w:rPr>
        <w:t>óa </w:t>
      </w:r>
      <w:r w:rsidRPr="005442DE">
        <w:rPr>
          <w:color w:val="000000"/>
          <w:lang w:val="vi-VN"/>
        </w:rPr>
        <w:t>XII về tăng cường xây dựng, chỉnh đốn Đảng; ngăn chặn, đẩy lùi sự suy thoái về tư tưởng chính trị, đạo đức, lối sống, những biểu hiện </w:t>
      </w:r>
      <w:r w:rsidRPr="005442DE">
        <w:rPr>
          <w:color w:val="000000"/>
        </w:rPr>
        <w:t>“tự diễn biến”, “tự chuyển hóa” </w:t>
      </w:r>
      <w:r w:rsidRPr="005442DE">
        <w:rPr>
          <w:color w:val="000000"/>
          <w:lang w:val="vi-VN"/>
        </w:rPr>
        <w:t>trong nội bộ (sau đây viết tắt là Nghị quyết Trung ương 4 kh</w:t>
      </w:r>
      <w:r w:rsidRPr="005442DE">
        <w:rPr>
          <w:color w:val="000000"/>
        </w:rPr>
        <w:t>óa </w:t>
      </w:r>
      <w:r w:rsidRPr="005442DE">
        <w:rPr>
          <w:color w:val="000000"/>
          <w:lang w:val="vi-VN"/>
        </w:rPr>
        <w:t>XII), Ban Bí thư Trung ương Đảng hướng dẫn để các cấp ủy, tổ chức đảng trực thuộc Trung ương tiếp tục phát huy vai trò của nhân dân trong đấu tranh ngăn chặn, đẩy lùi sự suy thoái, </w:t>
      </w:r>
      <w:r w:rsidRPr="005442DE">
        <w:rPr>
          <w:color w:val="000000"/>
        </w:rPr>
        <w:t>“tự diễn biến”, “tự chuyển hoá” </w:t>
      </w:r>
      <w:r w:rsidRPr="005442DE">
        <w:rPr>
          <w:color w:val="000000"/>
          <w:lang w:val="vi-VN"/>
        </w:rPr>
        <w:t>trong nội bộ, cụ thể như sau:</w:t>
      </w:r>
    </w:p>
    <w:p w:rsidR="005442DE" w:rsidRPr="005442DE" w:rsidRDefault="005442DE" w:rsidP="005442DE">
      <w:pPr>
        <w:shd w:val="clear" w:color="auto" w:fill="FFFFFF"/>
        <w:spacing w:line="312" w:lineRule="atLeast"/>
        <w:jc w:val="both"/>
        <w:rPr>
          <w:color w:val="000000"/>
        </w:rPr>
      </w:pPr>
      <w:bookmarkStart w:id="10" w:name="muc_1"/>
      <w:r w:rsidRPr="005442DE">
        <w:rPr>
          <w:b/>
          <w:bCs/>
          <w:color w:val="000000"/>
          <w:lang w:val="vi-VN"/>
        </w:rPr>
        <w:t>I- MỤC ĐÍCH, YÊU CẦU</w:t>
      </w:r>
      <w:bookmarkEnd w:id="10"/>
    </w:p>
    <w:p w:rsidR="005442DE" w:rsidRPr="005442DE" w:rsidRDefault="005442DE" w:rsidP="005442DE">
      <w:pPr>
        <w:shd w:val="clear" w:color="auto" w:fill="FFFFFF"/>
        <w:spacing w:before="120" w:line="312" w:lineRule="atLeast"/>
        <w:jc w:val="both"/>
        <w:rPr>
          <w:color w:val="000000"/>
        </w:rPr>
      </w:pPr>
      <w:r w:rsidRPr="005442DE">
        <w:rPr>
          <w:color w:val="000000"/>
          <w:lang w:val="vi-VN"/>
        </w:rPr>
        <w:t>- Nhằm thống nhất về nhận thức và tăng cường sự lãnh đạo, chỉ đạo của các cấp ủy, tổ chức đảng trực thuộc Trung ương trong việc thực hiện những nội dung, hình thức công khai để nhân dân biết, góp ý và giám sát việc tu dưỡng, rèn luyện, giữ vững lập trường tư tưởng chính trị, phẩm chất đạo đức, lối sống của cấp ủy, tổ chức đảng, cán bộ, đảng viên; phát huy vai trò của nhân dân trong đấu tranh ngăn chặn, đẩy lùi sự suy thoái, </w:t>
      </w:r>
      <w:r w:rsidRPr="005442DE">
        <w:rPr>
          <w:color w:val="000000"/>
        </w:rPr>
        <w:t>“tự diễn biến”, “tự chuyển hoá” </w:t>
      </w:r>
      <w:r w:rsidRPr="005442DE">
        <w:rPr>
          <w:color w:val="000000"/>
          <w:lang w:val="vi-VN"/>
        </w:rPr>
        <w:t>trong nội bộ, góp phần thực hiện thắng lợi Nghị quyết Trung ương 4 kh</w:t>
      </w:r>
      <w:r w:rsidRPr="005442DE">
        <w:rPr>
          <w:color w:val="000000"/>
        </w:rPr>
        <w:t>óa</w:t>
      </w:r>
      <w:r w:rsidRPr="005442DE">
        <w:rPr>
          <w:color w:val="000000"/>
          <w:lang w:val="vi-VN"/>
        </w:rPr>
        <w:t> XII.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phát huy vai trò của nhân dân trong đấu tranh ngăn chặn, đẩy lùi sự suy thoái, “tự diễn biến”, “tự chuyển h</w:t>
      </w:r>
      <w:r w:rsidRPr="005442DE">
        <w:rPr>
          <w:color w:val="000000"/>
        </w:rPr>
        <w:t>óa</w:t>
      </w:r>
      <w:r w:rsidRPr="005442DE">
        <w:rPr>
          <w:color w:val="000000"/>
          <w:lang w:val="vi-VN"/>
        </w:rPr>
        <w:t>” trong nội bộ phải được tiến hành sâu rộng, thường xuyên, kiên trì, thiết thực, hiệu quả. Mỗi cấp ủy, tổ chức đảng và cán bộ, đảng viên, nhất là người đứng đầu phải gương mẫu, nghiêm túc thực hiện, cầu thị lắng nghe ý kiến, chịu sự giám sát của nhân dân.</w:t>
      </w:r>
    </w:p>
    <w:p w:rsidR="005442DE" w:rsidRPr="005442DE" w:rsidRDefault="005442DE" w:rsidP="005442DE">
      <w:pPr>
        <w:shd w:val="clear" w:color="auto" w:fill="FFFFFF"/>
        <w:spacing w:line="312" w:lineRule="atLeast"/>
        <w:jc w:val="both"/>
        <w:rPr>
          <w:color w:val="000000"/>
        </w:rPr>
      </w:pPr>
      <w:bookmarkStart w:id="11" w:name="muc_2"/>
      <w:r w:rsidRPr="005442DE">
        <w:rPr>
          <w:b/>
          <w:bCs/>
          <w:color w:val="000000"/>
          <w:lang w:val="vi-VN"/>
        </w:rPr>
        <w:t>II- NỘI DUNG</w:t>
      </w:r>
      <w:bookmarkEnd w:id="11"/>
    </w:p>
    <w:p w:rsidR="005442DE" w:rsidRPr="005442DE" w:rsidRDefault="005442DE" w:rsidP="005442DE">
      <w:pPr>
        <w:shd w:val="clear" w:color="auto" w:fill="FFFFFF"/>
        <w:spacing w:line="312" w:lineRule="atLeast"/>
        <w:jc w:val="both"/>
        <w:rPr>
          <w:color w:val="000000"/>
        </w:rPr>
      </w:pPr>
      <w:bookmarkStart w:id="12" w:name="dieu_1_1"/>
      <w:r w:rsidRPr="005442DE">
        <w:rPr>
          <w:b/>
          <w:bCs/>
          <w:color w:val="000000"/>
          <w:lang w:val="vi-VN"/>
        </w:rPr>
        <w:t>1- Những nội dung, hình thức công khai để nhân dân biết và trách nhiệm của cấp ủy, tổ chức đảng</w:t>
      </w:r>
      <w:bookmarkEnd w:id="12"/>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t>1.1- Nội dung công khai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Công khai 27 biểu hiện suy thoái về tư tưởng chính trị, đạo đức, lối sống, “tự diễn biến”, “tự chuyển hoá”; 19 điều quy định đảng viên không được làm; các quy định của Bộ Chính trị, Ban Bí thư khoá XI, khoá XII về trách nhiệm nêu gương của cán bộ, đảng viên, nhất là cán bộ lãnh đạo chủ chốt các cấp; về một số việc cần làm ngay để tăng cường vai trò nêu gương của cán bộ, đảng viên; các chủ trương, chính sách, quy chế, quy định để thể chế hoá, cụ thể hoá nhiệm vụ, giải pháp nêu trong Nghị quyết Trung ương 4 khoá XII.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Kết luận kiểm toán, kiểm tra, thanh tra; kết quả giải quyết những vấn đề bức xúc, phản ánh, kiến nghị, khiếu nại, tố cáo của tổ chức và công dân; kết quả xử lý các vụ, việc tiêu cực, tham nhũng, lãng phí đã được kết luận; hoạt động và kết quả điều tra, truy tố, xét xử (trừ những vụ, việc phải giữ bí mật theo quy định của pháp luật).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Nội dung và kết quả tiếp thu ý kiến của nhân dân; quy trình, thủ tục giải quyết công việc; danh tính, chức vụ, quyền hạn, thông tin liên hệ, trách nhiệm của cán bộ lãnh đạo, quản lý, công chức, viên chức trực tiếp giải quyết công việc của tổ chức, công dân.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Bản cam kết rèn luyện, giữ gìn phẩm chất đạo đức, lối sống, không suy thoái, “tự diễn biến”, “tự chuyển hoá” của cán bộ, đảng viên; bản kê khai tài sản, thu nhập của cán bộ lãnh đạo, quản lý và người phải kê khai theo quy định.</w:t>
      </w:r>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t>1.2- Hình thức công khai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lastRenderedPageBreak/>
        <w:t>Công khai trên các phương tiện truyền thông đại chúng; cổng thông tin điện tử; niêm yết tại trụ sở cơ quan, đơn vị; thông qua họp báo, hội nghị, hội thảo, sinh hoạt chi bộ; thông qua hoạt động của Mặt trận Tổ quốc Việt Nam, các đoàn thể chính trị - xã hội; gửi văn bản hoặc bằng các hình thức khác.</w:t>
      </w:r>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t>1.3- Trách nhiệm của cấp ủy, tổ chức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xml:space="preserve">- </w:t>
      </w:r>
      <w:r w:rsidRPr="005442DE">
        <w:rPr>
          <w:b/>
          <w:color w:val="000000"/>
          <w:lang w:val="vi-VN"/>
        </w:rPr>
        <w:t>Tuyên truyền, quán triệt để các tổ chức trong hệ thống chính trị, cán bộ, đảng viên, đoàn viên, hội viên và nhân dân nắm rõ mục tiêu, quan điểm, nhiệm vụ, giải pháp trong Nghị quyết Trung ương 4 khoá XII, xác định trách nhiệm và tự giác thực hiện</w:t>
      </w:r>
      <w:r w:rsidRPr="005442DE">
        <w:rPr>
          <w:color w:val="000000"/>
          <w:lang w:val="vi-VN"/>
        </w:rPr>
        <w:t>. Vận động, hướng dẫn các tầng lớp nhân dân nhận thức đầy đủ về quyền, trách nhiệm tham gia xây dựng Đảng, xây dựng chính quyền; nhận diện đúng 27 biểu hiện và tích cực tham gia đấu tranh ngăn chặn, đẩy lùi sự suy thoái về tư tưởng chính trị, đạo đức, lối sống, “tự diễn biến”, “tự chuyển hoá” trong cấp ủy, tổ chức đảng, cán bộ, đảng viên.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Lãnh đạo, chỉ đạo việc công khai, minh bạch thông tin, phân công trách nhiệm, quy định rõ nội dung, hình thức, phạm vi, thời gian, địa điểm công khai để nhân dân dễ biết, dễ hiểu, dễ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Chống lợi dụng dân chủ để gây mất đoàn kết nội bộ, chia rẽ khối đại đoàn kết toàn dân tộc, chống phá Đảng, Nhà nước.</w:t>
      </w:r>
    </w:p>
    <w:p w:rsidR="005442DE" w:rsidRPr="005442DE" w:rsidRDefault="005442DE" w:rsidP="005442DE">
      <w:pPr>
        <w:shd w:val="clear" w:color="auto" w:fill="FFFFFF"/>
        <w:spacing w:line="312" w:lineRule="atLeast"/>
        <w:jc w:val="both"/>
        <w:rPr>
          <w:color w:val="000000"/>
        </w:rPr>
      </w:pPr>
      <w:bookmarkStart w:id="13" w:name="dieu_2_1"/>
      <w:r w:rsidRPr="005442DE">
        <w:rPr>
          <w:b/>
          <w:bCs/>
          <w:color w:val="000000"/>
          <w:lang w:val="vi-VN"/>
        </w:rPr>
        <w:t>2- Những nội dung, hình thức nhân dân góp ý và trách nhiệm của cấp ủy, tổ chức đảng</w:t>
      </w:r>
      <w:bookmarkEnd w:id="13"/>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t>2.</w:t>
      </w:r>
      <w:r w:rsidRPr="005442DE">
        <w:rPr>
          <w:b/>
          <w:bCs/>
          <w:i/>
          <w:iCs/>
          <w:color w:val="000000"/>
        </w:rPr>
        <w:t>1- </w:t>
      </w:r>
      <w:r w:rsidRPr="005442DE">
        <w:rPr>
          <w:b/>
          <w:bCs/>
          <w:i/>
          <w:iCs/>
          <w:color w:val="000000"/>
          <w:lang w:val="vi-VN"/>
        </w:rPr>
        <w:t>Nội dung góp </w:t>
      </w:r>
      <w:r w:rsidRPr="005442DE">
        <w:rPr>
          <w:b/>
          <w:bCs/>
          <w:i/>
          <w:iCs/>
          <w:color w:val="000000"/>
        </w:rPr>
        <w:t>ý</w:t>
      </w:r>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a) Góp </w:t>
      </w:r>
      <w:r w:rsidRPr="005442DE">
        <w:rPr>
          <w:i/>
          <w:iCs/>
          <w:color w:val="000000"/>
        </w:rPr>
        <w:t>ý </w:t>
      </w:r>
      <w:r w:rsidRPr="005442DE">
        <w:rPr>
          <w:i/>
          <w:iCs/>
          <w:color w:val="000000"/>
          <w:lang w:val="vi-VN"/>
        </w:rPr>
        <w:t>đối với cấp ủy, t</w:t>
      </w:r>
      <w:r w:rsidRPr="005442DE">
        <w:rPr>
          <w:i/>
          <w:iCs/>
          <w:color w:val="000000"/>
        </w:rPr>
        <w:t>ổ </w:t>
      </w:r>
      <w:r w:rsidRPr="005442DE">
        <w:rPr>
          <w:i/>
          <w:iCs/>
          <w:color w:val="000000"/>
          <w:lang w:val="vi-VN"/>
        </w:rPr>
        <w:t>chức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triển khai, thực hiện Nghị quyết Trung ương 4 khoá XII.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Dự thảo các chỉ thị, kế hoạch, hướng dẫn, quy chế, quy định... của Đảng đ</w:t>
      </w:r>
      <w:r w:rsidRPr="005442DE">
        <w:rPr>
          <w:color w:val="000000"/>
        </w:rPr>
        <w:t>ể </w:t>
      </w:r>
      <w:r w:rsidRPr="005442DE">
        <w:rPr>
          <w:color w:val="000000"/>
          <w:lang w:val="vi-VN"/>
        </w:rPr>
        <w:t>cụ thể hoá nội dung Nghị quyết Trung ương 4 khoá XII; dự thảo các văn bản pháp luật của Nhà nước đ</w:t>
      </w:r>
      <w:r w:rsidRPr="005442DE">
        <w:rPr>
          <w:color w:val="000000"/>
        </w:rPr>
        <w:t>ể</w:t>
      </w:r>
      <w:r w:rsidRPr="005442DE">
        <w:rPr>
          <w:color w:val="000000"/>
          <w:lang w:val="vi-VN"/>
        </w:rPr>
        <w:t> th</w:t>
      </w:r>
      <w:r w:rsidRPr="005442DE">
        <w:rPr>
          <w:color w:val="000000"/>
        </w:rPr>
        <w:t>ể </w:t>
      </w:r>
      <w:r w:rsidRPr="005442DE">
        <w:rPr>
          <w:color w:val="000000"/>
          <w:lang w:val="vi-VN"/>
        </w:rPr>
        <w:t>chế hoá nội dung Nghị quyết Trung ương 4 khoá XII.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Báo cáo kiểm điểm việc thực hiện Nghị quyết Trung ương 4 khoá XII của cấp ủy, tổ chức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Mối quan hệ giữa cấp ủy, tổ chức đảng với nhân dân.</w:t>
      </w:r>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b) Góp </w:t>
      </w:r>
      <w:r w:rsidRPr="005442DE">
        <w:rPr>
          <w:i/>
          <w:iCs/>
          <w:color w:val="000000"/>
        </w:rPr>
        <w:t>ý </w:t>
      </w:r>
      <w:r w:rsidRPr="005442DE">
        <w:rPr>
          <w:i/>
          <w:iCs/>
          <w:color w:val="000000"/>
          <w:lang w:val="vi-VN"/>
        </w:rPr>
        <w:t>đối với cán bộ, đảng viên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Những biểu hiện suy thoái về tư tưởng chính trị, đạo đức, lối sống, “tự diễn biến”, “tự chuyển hoá” của cán bộ, đảng viên.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Phẩm chất chính trị, đạo đức, lối sống, vai trò tiền phong, gương mẫu của cán bộ, đảng viên, nhất là người đứng đầu cấp ủy, tổ chức đảng, chính quyền; việc thực hiện cam kết rèn luyện, giữ g</w:t>
      </w:r>
      <w:r w:rsidRPr="005442DE">
        <w:rPr>
          <w:color w:val="000000"/>
        </w:rPr>
        <w:t>ì</w:t>
      </w:r>
      <w:r w:rsidRPr="005442DE">
        <w:rPr>
          <w:color w:val="000000"/>
          <w:lang w:val="vi-VN"/>
        </w:rPr>
        <w:t>n phẩm chất đạo đức, lối sống, không suy thoái, “tự diễn biến”, “tự chuyển hoá” của cán bộ, đảng viên.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Trách nhiệm thực thi công vụ; thực hiện nhiệm vụ của người đảng viên; mối quan hệ giữa cán bộ, đảng viên với nhân dân.</w:t>
      </w:r>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t>2.2- Hình thức góp </w:t>
      </w:r>
      <w:r w:rsidRPr="005442DE">
        <w:rPr>
          <w:b/>
          <w:bCs/>
          <w:i/>
          <w:iCs/>
          <w:color w:val="000000"/>
        </w:rPr>
        <w:t>ý</w:t>
      </w:r>
    </w:p>
    <w:p w:rsidR="005442DE" w:rsidRPr="005442DE" w:rsidRDefault="005442DE" w:rsidP="005442DE">
      <w:pPr>
        <w:shd w:val="clear" w:color="auto" w:fill="FFFFFF"/>
        <w:spacing w:before="120" w:line="312" w:lineRule="atLeast"/>
        <w:jc w:val="both"/>
        <w:rPr>
          <w:b/>
          <w:color w:val="000000"/>
        </w:rPr>
      </w:pPr>
      <w:r w:rsidRPr="005442DE">
        <w:rPr>
          <w:color w:val="000000"/>
          <w:lang w:val="vi-VN"/>
        </w:rPr>
        <w:t xml:space="preserve">- </w:t>
      </w:r>
      <w:r w:rsidRPr="005442DE">
        <w:rPr>
          <w:b/>
          <w:color w:val="000000"/>
          <w:lang w:val="vi-VN"/>
        </w:rPr>
        <w:t>Nhân dân trực tiếp gặp cấp ủy, lãnh đạo Mặt trận Tổ quốc Việt Nam và các đoàn thể chính trị - xã hội để phản ánh; thông qua hòm thư góp ý đặt công khai, hệ thống thư điện tử, số điện thoại đường dây nóng; tiếp xúc, đối thoại trực tiếp giữa người đứng đầu cấp ủy, </w:t>
      </w:r>
      <w:r w:rsidRPr="005442DE">
        <w:rPr>
          <w:b/>
          <w:color w:val="000000"/>
        </w:rPr>
        <w:t>t</w:t>
      </w:r>
      <w:r w:rsidRPr="005442DE">
        <w:rPr>
          <w:b/>
          <w:color w:val="000000"/>
          <w:lang w:val="vi-VN"/>
        </w:rPr>
        <w:t>ổ chức đảng với nhân dân; tiếp xúc cử tri; gửi văn bản hoặc bằng các hình thức khác.</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Thông qua hội nghị cán bộ, công chức, viên chức, người lao động; kiểm điểm hằng năm; kiểm điểm tập thể cấp ủy, tổ chức đảng và cá nhân theo Nghị quyết Trung ương 4 khoá XII; khi chuẩn bị làm quy trình đề bạt, bổ nhiệm, giới thiệu đề cử, ứng cử đối với cán bộ, đảng viên.</w:t>
      </w:r>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lastRenderedPageBreak/>
        <w:t>2.3- Trách nhiệm của cấp ủy, tổ chức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Lãnh đạo, chỉ đạo tổ chức thực hiện để việc lấy và tiếp thu ý kiến góp ý của nhân dân được thuận lợi, nhanh chóng, hiệu quả, phù hợp với quy định của Đảng, Nhà nước.</w:t>
      </w:r>
    </w:p>
    <w:p w:rsidR="005442DE" w:rsidRPr="005442DE" w:rsidRDefault="005442DE" w:rsidP="005442DE">
      <w:pPr>
        <w:shd w:val="clear" w:color="auto" w:fill="FFFFFF"/>
        <w:spacing w:before="120" w:line="312" w:lineRule="atLeast"/>
        <w:jc w:val="both"/>
        <w:rPr>
          <w:b/>
          <w:color w:val="000000"/>
        </w:rPr>
      </w:pPr>
      <w:r w:rsidRPr="005442DE">
        <w:rPr>
          <w:color w:val="000000"/>
          <w:lang w:val="vi-VN"/>
        </w:rPr>
        <w:t xml:space="preserve">- </w:t>
      </w:r>
      <w:r w:rsidRPr="005442DE">
        <w:rPr>
          <w:b/>
          <w:color w:val="000000"/>
          <w:lang w:val="vi-VN"/>
        </w:rPr>
        <w:t>Các ý kiến góp ý đối với cấp ủy, tổ chức đảng, cán bộ, đảng viên thuộc cấp nào thì cấp đó có trách nhiệm tiếp nhận, tiếp thu, giải trình trực tiếp thông qua tiếp xúc, đối thoại hoặc bằng văn bản thông qua Mặt trận Tổ quốc Việt Nam, các đoàn thể chính trị - xã hội. Các ý kiến chưa thể giải đáp được ngay thì ghi nhận, tiếp thu, xem xét và hẹn thời gian trả lời.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Khi có ý kiến góp ý, cấp ủy, tổ chức đảng có trách nhiệm thực hiện các bước: Thông báo nội dung góp ý và yêu cầu tập thể, cá nhân được góp ý báo cáo, giải trình cụ thể về những nội dung được góp ý; tổ chức xác minh làm rõ từng nội dung và kết luận cụ thể, xử lý nghiêm các khuyết điểm, sai phạm (nếu có); thông báo đến chủ thể góp ý về kết quả tiếp thu và xử lý ý kiến góp ý; công khai nội dung tiếp thu ý kiến góp ý (nếu cần thiết).</w:t>
      </w:r>
    </w:p>
    <w:p w:rsidR="005442DE" w:rsidRPr="005442DE" w:rsidRDefault="005442DE" w:rsidP="005442DE">
      <w:pPr>
        <w:shd w:val="clear" w:color="auto" w:fill="FFFFFF"/>
        <w:spacing w:line="312" w:lineRule="atLeast"/>
        <w:jc w:val="both"/>
        <w:rPr>
          <w:color w:val="000000"/>
        </w:rPr>
      </w:pPr>
      <w:bookmarkStart w:id="14" w:name="dieu_3_1"/>
      <w:r w:rsidRPr="005442DE">
        <w:rPr>
          <w:b/>
          <w:bCs/>
          <w:color w:val="000000"/>
          <w:lang w:val="vi-VN"/>
        </w:rPr>
        <w:t>3- Những nội dung, hình thức nhân dân giám sát và trách nhiệm của cấp ủy, tổ chức đảng</w:t>
      </w:r>
      <w:bookmarkEnd w:id="14"/>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t>3.1- Nội dung giám sát</w:t>
      </w:r>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a) Giám sát đối với cấp ủy, tổ chức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triển khai thực hiện chương trình, kế hoạch, quy chế, quy định thực hiện Nghị quyết Trung ương 4 khoá XII.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lãnh đạo thực hành tiết kiệm; phòng, chống tham nhũng, lãng phí; công tác tổ chức, cán bộ; công tác kiểm toán, kiểm tra, thanh tra; hoạt động và kết quả điều tra, truy tố, xét xử (trừ những vụ, việc phải giữ bí mật theo quy định của pháp luật).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giải quyết đơn, thư khiếu nại, tố cáo; giải quyết các điểm nóng, các vụ, việc bức xúc, nổi cộm tại địa phương, đơn vị, nhất là những vụ, việc nhân dân quan tâm.</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khắc phục, sửa chữa những khuyết điểm của cấp ủy, tổ chức đảng trong việc thực hiện Nghị quyết Trung ương 4 khoá XII.</w:t>
      </w:r>
    </w:p>
    <w:p w:rsidR="005442DE" w:rsidRPr="005442DE" w:rsidRDefault="005442DE" w:rsidP="005442DE">
      <w:pPr>
        <w:shd w:val="clear" w:color="auto" w:fill="FFFFFF"/>
        <w:spacing w:before="120" w:line="312" w:lineRule="atLeast"/>
        <w:jc w:val="both"/>
        <w:rPr>
          <w:color w:val="000000"/>
        </w:rPr>
      </w:pPr>
      <w:r w:rsidRPr="005442DE">
        <w:rPr>
          <w:i/>
          <w:iCs/>
          <w:color w:val="000000"/>
          <w:lang w:val="vi-VN"/>
        </w:rPr>
        <w:t>b) Giám sát đối với cán bộ, đảng viên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Về 27 biểu hiện suy thoái về tư tưởng chính trị, đạo đức, lối sống, “tự diễn biến”, “tự chuyển hoá” trong cán bộ, đảng viên; 19 điều quy định đảng viên không được làm; trách nhiệm thực thi công vụ; kết quả thực hiện nhiệm vụ được giao.</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thực hiện cam kết tu dưỡng, rèn luyện, giữ gìn phẩm chất đạo đức, lối sống; không suy thoái, “tự diễn biến”, “tự chuyển hoá” của cán bộ, đảng viên; việc học tập và làm theo tư tưởng, đạo đức, phong cách Hồ Chí Minh; quy định về trách nhiệm nêu gương của cán bộ lãnh đạo, quản lý, nhất là người đứng đầu.</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Việc tiếp thu và khắc phục, sửa chữa khuyết điểm của cán bộ, đảng viên trong việc thực hiện Nghị quyết Trung ương 4 khoá XII.</w:t>
      </w:r>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t>3.2- Hình thức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Thông qua Mặt trận Tổ quốc Việt Nam và các đoàn thể chính trị - xã hội theo Quyết định số 217-Q</w:t>
      </w:r>
      <w:r w:rsidRPr="005442DE">
        <w:rPr>
          <w:color w:val="000000"/>
        </w:rPr>
        <w:t>Đ</w:t>
      </w:r>
      <w:r w:rsidRPr="005442DE">
        <w:rPr>
          <w:color w:val="000000"/>
          <w:lang w:val="vi-VN"/>
        </w:rPr>
        <w:t>/TW, ngày 12/12/2013 của Bộ Chính trị khoá XI về Quy chế giám sát và phản biện xã hội của Mặt trận Tổ quốc Việt Nam và các đoàn thể chính trị - xã hội.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Thông qua gửi đ</w:t>
      </w:r>
      <w:r w:rsidRPr="005442DE">
        <w:rPr>
          <w:color w:val="000000"/>
        </w:rPr>
        <w:t>ơ</w:t>
      </w:r>
      <w:r w:rsidRPr="005442DE">
        <w:rPr>
          <w:color w:val="000000"/>
          <w:lang w:val="vi-VN"/>
        </w:rPr>
        <w:t>n, thư phản ánh, kiến nghị, khiếu nại, tố cáo đến cấp ủy, tổ chức đảng, người đứng đầu cơ quan, đơn vị, địa phương; qua phản ánh của các phương tiện truyền thông đại chúng; qua phản ánh của người có uy tín trong cộng đồng dân cư.</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Thông qua ban thanh tra nhân dân, ban giám sát đầu tư của cộng đồng, tổ nhân dân tự quản.</w:t>
      </w:r>
    </w:p>
    <w:p w:rsidR="005442DE" w:rsidRPr="005442DE" w:rsidRDefault="005442DE" w:rsidP="005442DE">
      <w:pPr>
        <w:shd w:val="clear" w:color="auto" w:fill="FFFFFF"/>
        <w:spacing w:before="120" w:line="312" w:lineRule="atLeast"/>
        <w:jc w:val="both"/>
        <w:rPr>
          <w:color w:val="000000"/>
        </w:rPr>
      </w:pPr>
      <w:r w:rsidRPr="005442DE">
        <w:rPr>
          <w:b/>
          <w:bCs/>
          <w:i/>
          <w:iCs/>
          <w:color w:val="000000"/>
          <w:lang w:val="vi-VN"/>
        </w:rPr>
        <w:lastRenderedPageBreak/>
        <w:t>3.3- Trách nhiệm của cấp ủy, tổ chức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Cung cấp thông tin, tài liệu liên quan đến nội dung, đối tượng được giám sát; trao đổi những vấn đề liên quan theo đề nghị của chủ thể giám sát; yêu cầu đối thoại để làm rõ nội dung kiến nghị giám sát khi cần thiết; tổ chức thực hiện và trả lời kiến nghị giám sát bằng văn bản cho chủ thể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Lãnh đạo, chỉ đạo giải quyết đơn, thư khiếu nại, tố cáo của công dân, phản ánh, kiến nghị của nhân dân theo đúng quy định của Đảng, Nhà nước.</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Phát huy vai trò của Mặt trận Tổ quốc Việt Nam, các đoàn thể chính trị - xã hội, ban thanh tra nhân dân, ban giám sát đầu tư của cộng đồng, t</w:t>
      </w:r>
      <w:r w:rsidRPr="005442DE">
        <w:rPr>
          <w:color w:val="000000"/>
        </w:rPr>
        <w:t>ổ </w:t>
      </w:r>
      <w:r w:rsidRPr="005442DE">
        <w:rPr>
          <w:color w:val="000000"/>
          <w:lang w:val="vi-VN"/>
        </w:rPr>
        <w:t>nhân dân tự quản, người có uy tín trong cộng đồng dân cư.</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Khi có đơn, thư, ý kiến phản ánh của nhân dân, phương tiện truyền thông đại chúng đối với cấp ủy, tổ chức đảng, cán bộ, đảng viên thuộc cấp nào quản lý thì cấp ủy, tổ chức đảng cấp đó có trách nhiệm tiếp nhận, xử lý; kh</w:t>
      </w:r>
      <w:r w:rsidRPr="005442DE">
        <w:rPr>
          <w:color w:val="000000"/>
        </w:rPr>
        <w:t>ẩ</w:t>
      </w:r>
      <w:r w:rsidRPr="005442DE">
        <w:rPr>
          <w:color w:val="000000"/>
          <w:lang w:val="vi-VN"/>
        </w:rPr>
        <w:t>n trương chỉ đạo các tổ chức, cá nhân có liên quan giải quyết và có văn bản để trả lời chủ thể gửi đơn, thư, ý kiến phản ánh theo quy định.</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Kiên quyết xử lý người có hành vi cản trở hoạt động giám sát hoặc trả thù, trù dập người khiếu nại, tố cáo, kiến nghị, phản ánh.</w:t>
      </w:r>
    </w:p>
    <w:p w:rsidR="005442DE" w:rsidRPr="005442DE" w:rsidRDefault="005442DE" w:rsidP="005442DE">
      <w:pPr>
        <w:shd w:val="clear" w:color="auto" w:fill="FFFFFF"/>
        <w:spacing w:line="312" w:lineRule="atLeast"/>
        <w:jc w:val="both"/>
        <w:rPr>
          <w:color w:val="000000"/>
        </w:rPr>
      </w:pPr>
      <w:bookmarkStart w:id="15" w:name="muc_3"/>
      <w:r w:rsidRPr="005442DE">
        <w:rPr>
          <w:b/>
          <w:bCs/>
          <w:color w:val="000000"/>
          <w:lang w:val="vi-VN"/>
        </w:rPr>
        <w:t>III- TỔ CHỨC THỰC HIỆN</w:t>
      </w:r>
      <w:bookmarkEnd w:id="15"/>
    </w:p>
    <w:p w:rsidR="005442DE" w:rsidRPr="005442DE" w:rsidRDefault="005442DE" w:rsidP="005442DE">
      <w:pPr>
        <w:shd w:val="clear" w:color="auto" w:fill="FFFFFF"/>
        <w:spacing w:line="312" w:lineRule="atLeast"/>
        <w:jc w:val="both"/>
        <w:rPr>
          <w:color w:val="000000"/>
        </w:rPr>
      </w:pPr>
      <w:bookmarkStart w:id="16" w:name="dieu_1_2"/>
      <w:r w:rsidRPr="005442DE">
        <w:rPr>
          <w:b/>
          <w:bCs/>
          <w:color w:val="000000"/>
          <w:lang w:val="vi-VN"/>
        </w:rPr>
        <w:t>1- Đảng đoàn Quốc hội lãnh đạo, chỉ đạo thực hiện</w:t>
      </w:r>
      <w:bookmarkEnd w:id="16"/>
    </w:p>
    <w:p w:rsidR="005442DE" w:rsidRPr="005442DE" w:rsidRDefault="005442DE" w:rsidP="005442DE">
      <w:pPr>
        <w:shd w:val="clear" w:color="auto" w:fill="FFFFFF"/>
        <w:spacing w:before="120" w:line="312" w:lineRule="atLeast"/>
        <w:jc w:val="both"/>
        <w:rPr>
          <w:color w:val="000000"/>
        </w:rPr>
      </w:pPr>
      <w:r w:rsidRPr="005442DE">
        <w:rPr>
          <w:color w:val="000000"/>
          <w:lang w:val="vi-VN"/>
        </w:rPr>
        <w:t>- Hoàn thiện pháp luật về hoạt động tiếp xúc cử tri của đại biểu Quốc hội, đại biểu Hội đồng nhân dân; hoạt động tiếp công dân, xử lý đơn, thư và giám sát việc giải quyết khiếu nại, tố cáo của công dân, của cơ quan dân cử và đại biểu dân cử; công tác phòng, chống tham nhũng.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Nâng cao hiệu quả hoạt động giám sát tối cao của Quốc hội đối với hoạt động của Nhà nước trong việc thực hiện pháp luật liên quan đến đấu tranh ngăn chặn, đẩy lùi sự suy thoái, “tự diễn biến”, “tự chuyển hoá” trong nội bộ; giám sát việc tiếp công dân, giải quyết khiếu nại, tố cáo của công dân và kiến nghị của cử tri; đôn đốc các tổ chức, cá nhân có trách nhiệm giải quyết kiến nghị của cử tri và nhân dân.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Tiếp tục đổi mới phương thức và nâng cao chất lượng tiếp xúc cử tri của đại biểu Quốc hội, qua đó, tiếp nhận những phản ánh, kiến nghị, những bức xúc của cử tri liên quan đến sự suy thoái, “tự diễn biến”, “tự chuyển hoá” trong cán bộ, đảng viên, đại biểu Quốc hội để xem xét hoặc kiến nghị cơ quan chức năng xử lý và thông báo kết quả cho cử tri biết.</w:t>
      </w:r>
    </w:p>
    <w:p w:rsidR="006378C0" w:rsidRPr="005442DE" w:rsidRDefault="005442DE" w:rsidP="005442DE">
      <w:pPr>
        <w:shd w:val="clear" w:color="auto" w:fill="FFFFFF"/>
        <w:spacing w:before="120" w:line="312" w:lineRule="atLeast"/>
        <w:jc w:val="both"/>
        <w:rPr>
          <w:color w:val="000000"/>
        </w:rPr>
      </w:pPr>
      <w:r w:rsidRPr="005442DE">
        <w:rPr>
          <w:color w:val="000000"/>
          <w:lang w:val="vi-VN"/>
        </w:rPr>
        <w:t>- Hoàn thiện quy định và thực hiện lấy phiếu tín nhiệm định kỳ hoặc đột xuất khi thấy cần thiết đối với các chức danh do Quốc hội bầu hoặc phê chuẩn. Xây dựng cơ chế xem xét giải quyết những trường hợp có phản ánh của cử tri, nhân dân và dư luận liên quan đến những biểu hiện suy thoái, “tự diễn biến”, “tự chuyển hoá”.</w:t>
      </w:r>
    </w:p>
    <w:p w:rsidR="005442DE" w:rsidRPr="005442DE" w:rsidRDefault="005442DE" w:rsidP="005442DE">
      <w:pPr>
        <w:shd w:val="clear" w:color="auto" w:fill="FFFFFF"/>
        <w:spacing w:line="312" w:lineRule="atLeast"/>
        <w:jc w:val="both"/>
        <w:rPr>
          <w:color w:val="000000"/>
        </w:rPr>
      </w:pPr>
      <w:bookmarkStart w:id="17" w:name="dieu_2_2"/>
      <w:r w:rsidRPr="005442DE">
        <w:rPr>
          <w:b/>
          <w:bCs/>
          <w:color w:val="000000"/>
          <w:lang w:val="vi-VN"/>
        </w:rPr>
        <w:t>2- Ban cán sự đảng Chính phủ lãnh đạo, chỉ đạo thực hiện</w:t>
      </w:r>
      <w:bookmarkEnd w:id="17"/>
    </w:p>
    <w:p w:rsidR="005442DE" w:rsidRPr="005442DE" w:rsidRDefault="005442DE" w:rsidP="005442DE">
      <w:pPr>
        <w:shd w:val="clear" w:color="auto" w:fill="FFFFFF"/>
        <w:spacing w:before="120" w:line="312" w:lineRule="atLeast"/>
        <w:jc w:val="both"/>
        <w:rPr>
          <w:color w:val="000000"/>
        </w:rPr>
      </w:pPr>
      <w:r w:rsidRPr="005442DE">
        <w:rPr>
          <w:color w:val="000000"/>
          <w:lang w:val="vi-VN"/>
        </w:rPr>
        <w:t>- Tiếp tục đẩy mạnh cải cách hành chính, nhất là cải cách thủ tục hành chính; thực hiện đầy đủ nguyên tắc công khai, minh bạch, dân chủ và phục vụ nhân dân của các cơ quan, công chức, viên chức nhà nước; đổi mới cách lấy ý kiến nhân dân, có cơ chế thích hợp để nhân dân hiến kế, bày tỏ chính kiến, nguyện vọng và thực hiện quyền làm chủ của mình.</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Thực hiện nghiêm túc quy định người đứng đầu chính quyền, cơ quan các cấp tiếp công dân định kỳ, đột xuất theo Luật Tiếp công dân; xây dựng cơ chế tiếp xúc, đối thoại giữa người đứng đầu chính quyền với người dân, doanh nghiệp; quy định chế tài xử lý người đứng đầu nếu thực hiện không nghiêm túc.</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 xml:space="preserve">- Ban hành cơ chế và tạo điều kiện thuận lợi để Mặt trận Tổ quốc Việt Nam, các đoàn thể chính trị - xã hội và nhân dân tham gia quản lý nhà nước, quản lý xã hội; bảo đảm nguồn lực </w:t>
      </w:r>
      <w:r w:rsidRPr="005442DE">
        <w:rPr>
          <w:b/>
          <w:color w:val="000000"/>
          <w:lang w:val="vi-VN"/>
        </w:rPr>
        <w:lastRenderedPageBreak/>
        <w:t>cho Mặt trận Tổ quốc Việt Nam và các đoàn thể chính trị - xã hội thực hiện các hoạt động giám sát và phản biện xã hội, góp ý xây dựng Đảng, xây dựng chính quyền.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Xây dựng và thực hiện quy định về việc lấy ý kiến đánh giá sự hài lòng của người dân đối với cơ quan, cán bộ, công chức, viên chức trực tiếp giải quyết công việc của người dân, doanh nghiệ</w:t>
      </w:r>
      <w:r w:rsidRPr="005442DE">
        <w:rPr>
          <w:color w:val="000000"/>
        </w:rPr>
        <w:t>p</w:t>
      </w:r>
      <w:r w:rsidRPr="005442DE">
        <w:rPr>
          <w:color w:val="000000"/>
          <w:lang w:val="vi-VN"/>
        </w:rPr>
        <w:t>; có hình thức xử lý kịp thời đối với những tổ chức, cá nhân có chỉ s</w:t>
      </w:r>
      <w:r w:rsidRPr="005442DE">
        <w:rPr>
          <w:color w:val="000000"/>
        </w:rPr>
        <w:t>ố</w:t>
      </w:r>
      <w:r w:rsidRPr="005442DE">
        <w:rPr>
          <w:color w:val="000000"/>
          <w:lang w:val="vi-VN"/>
        </w:rPr>
        <w:t> hài lòng th</w:t>
      </w:r>
      <w:r w:rsidRPr="005442DE">
        <w:rPr>
          <w:color w:val="000000"/>
        </w:rPr>
        <w:t>ấ</w:t>
      </w:r>
      <w:r w:rsidRPr="005442DE">
        <w:rPr>
          <w:color w:val="000000"/>
          <w:lang w:val="vi-VN"/>
        </w:rPr>
        <w:t>p.</w:t>
      </w:r>
    </w:p>
    <w:p w:rsidR="005442DE" w:rsidRPr="005442DE" w:rsidRDefault="005442DE" w:rsidP="005442DE">
      <w:pPr>
        <w:shd w:val="clear" w:color="auto" w:fill="FFFFFF"/>
        <w:spacing w:line="312" w:lineRule="atLeast"/>
        <w:jc w:val="both"/>
        <w:rPr>
          <w:color w:val="000000"/>
        </w:rPr>
      </w:pPr>
      <w:bookmarkStart w:id="18" w:name="dieu_3_2"/>
      <w:r w:rsidRPr="005442DE">
        <w:rPr>
          <w:b/>
          <w:bCs/>
          <w:color w:val="000000"/>
          <w:lang w:val="vi-VN"/>
        </w:rPr>
        <w:t>3- Đảng đoàn Mặt trận Tổ quốc Việt Nam, đảng đoàn các đoàn thể chính trị - xã hội, Ban Bí thư Trung ương Đoàn lãnh đạo, chỉ đạo thực hiện</w:t>
      </w:r>
      <w:bookmarkEnd w:id="18"/>
    </w:p>
    <w:p w:rsidR="005442DE" w:rsidRPr="005442DE" w:rsidRDefault="005442DE" w:rsidP="005442DE">
      <w:pPr>
        <w:shd w:val="clear" w:color="auto" w:fill="FFFFFF"/>
        <w:spacing w:before="120" w:line="312" w:lineRule="atLeast"/>
        <w:jc w:val="both"/>
        <w:rPr>
          <w:b/>
          <w:color w:val="000000"/>
        </w:rPr>
      </w:pPr>
      <w:r w:rsidRPr="005442DE">
        <w:rPr>
          <w:color w:val="000000"/>
          <w:lang w:val="vi-VN"/>
        </w:rPr>
        <w:t xml:space="preserve">- </w:t>
      </w:r>
      <w:r w:rsidRPr="005442DE">
        <w:rPr>
          <w:b/>
          <w:color w:val="000000"/>
          <w:lang w:val="vi-VN"/>
        </w:rPr>
        <w:t>Tích cực tuyên truyền để nhân dân nắm rõ nội dung Nghị quyết Trung ương 4 khoá XII, phát huy vai trò, trách nhiệm tham gia xây dựng, chỉnh đốn Đảng; nhận diện đúng 27 biểu hiện suy thoái, 19 điều quy định đảng viên không được làm và tích cực phản ánh, tố giác những cán bộ, đảng viên có biểu hiện suy thoái, “tự diễn biến”, “tự chuyển hoá”, có dấu hiệu vi phạm pháp luật.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Tăng cường tham vấn các chuyên gia, nhà khoa học, những người có uy tín trong cộng đồng để nâng cao chất lượng công tác giám sát, phản biện xã hội; tích cực đôn đốc, theo dõi kết quả việc thực hiện các kiến nghị sau giám sát.</w:t>
      </w:r>
    </w:p>
    <w:p w:rsidR="005442DE" w:rsidRPr="005442DE" w:rsidRDefault="005442DE" w:rsidP="005442DE">
      <w:pPr>
        <w:shd w:val="clear" w:color="auto" w:fill="FFFFFF"/>
        <w:spacing w:before="120" w:line="312" w:lineRule="atLeast"/>
        <w:jc w:val="both"/>
        <w:rPr>
          <w:b/>
          <w:color w:val="000000"/>
        </w:rPr>
      </w:pPr>
      <w:r w:rsidRPr="005442DE">
        <w:rPr>
          <w:color w:val="000000"/>
          <w:lang w:val="vi-VN"/>
        </w:rPr>
        <w:t xml:space="preserve">- </w:t>
      </w:r>
      <w:r w:rsidRPr="005442DE">
        <w:rPr>
          <w:b/>
          <w:color w:val="000000"/>
          <w:lang w:val="vi-VN"/>
        </w:rPr>
        <w:t>Nắm bắt kịp thời tâm tư, nguyện vọng, tập hợp đầy đủ ý kiến, kiến nghị của đoàn viên, hội viên, cử tri và nhân dân, nhất là những vấn đề liên quan đến biểu hiện suy thoái, “tự diễn biến”, “tự chuyển hoá” của cấp ủy, tổ chức đảng, cán bộ, đảng viên để phản ánh, kiến nghị với cấp ủy, chính quyền; thông báo cho đoàn viên, hội viên và nhân dân biết về kết quả giải quyết của các cơ quan chức năng.</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 Tiếp tục đổi mới, nâng cao chất lượng hoạt động của ban thanh tra nhân dân, ban giám sát đầu tư của cộng đồng, tổ nhân dân tự quản; nâng cao năng lực, trình độ cán bộ làm công tác mặt trận, đoàn thể.</w:t>
      </w:r>
    </w:p>
    <w:p w:rsidR="005442DE" w:rsidRPr="005442DE" w:rsidRDefault="005442DE" w:rsidP="005442DE">
      <w:pPr>
        <w:shd w:val="clear" w:color="auto" w:fill="FFFFFF"/>
        <w:spacing w:line="312" w:lineRule="atLeast"/>
        <w:jc w:val="both"/>
        <w:rPr>
          <w:color w:val="000000"/>
        </w:rPr>
      </w:pPr>
      <w:bookmarkStart w:id="19" w:name="dieu_4"/>
      <w:r w:rsidRPr="005442DE">
        <w:rPr>
          <w:b/>
          <w:bCs/>
          <w:color w:val="000000"/>
          <w:lang w:val="vi-VN"/>
        </w:rPr>
        <w:t>4- Các tỉnh ủy, thành ủy, các ban đảng, ban cán sự đảng, đảng đoàn, đảng ủy trực thuộc Trung ương, Ban Bí thư Trung ương Đoàn</w:t>
      </w:r>
      <w:bookmarkEnd w:id="19"/>
    </w:p>
    <w:p w:rsidR="005442DE" w:rsidRPr="005442DE" w:rsidRDefault="005442DE" w:rsidP="005442DE">
      <w:pPr>
        <w:shd w:val="clear" w:color="auto" w:fill="FFFFFF"/>
        <w:spacing w:before="120" w:line="312" w:lineRule="atLeast"/>
        <w:jc w:val="both"/>
        <w:rPr>
          <w:color w:val="000000"/>
        </w:rPr>
      </w:pPr>
      <w:r w:rsidRPr="005442DE">
        <w:rPr>
          <w:color w:val="000000"/>
          <w:lang w:val="vi-VN"/>
        </w:rPr>
        <w:t>- Lãnh đạo, chỉ đạo việc cụ thể hoá Hướng dẫn để tổ chức thực hiện, gắn với thực hiện Quy chế giám sát và phản biện xã hội của Mặt trận Tổ quốc </w:t>
      </w:r>
      <w:r w:rsidRPr="005442DE">
        <w:rPr>
          <w:color w:val="000000"/>
        </w:rPr>
        <w:t>V</w:t>
      </w:r>
      <w:r w:rsidRPr="005442DE">
        <w:rPr>
          <w:color w:val="000000"/>
          <w:lang w:val="vi-VN"/>
        </w:rPr>
        <w:t>iệt Nam và các đoàn thể chính trị - xã hội, Quy định về việc Mặt trận Tổ quốc việt Nam, các đoàn thể chính trị - xã hội và nhân dân tham gia góp ý xây dựng Đảng, xây dựng chính quyền theo Quyết định số 217-Q</w:t>
      </w:r>
      <w:r w:rsidRPr="005442DE">
        <w:rPr>
          <w:color w:val="000000"/>
        </w:rPr>
        <w:t>Đ</w:t>
      </w:r>
      <w:r w:rsidRPr="005442DE">
        <w:rPr>
          <w:color w:val="000000"/>
          <w:lang w:val="vi-VN"/>
        </w:rPr>
        <w:t>/TW, ngày 12/12/2013 và Quyết định số 218-Q</w:t>
      </w:r>
      <w:r w:rsidRPr="005442DE">
        <w:rPr>
          <w:color w:val="000000"/>
        </w:rPr>
        <w:t>Đ</w:t>
      </w:r>
      <w:r w:rsidRPr="005442DE">
        <w:rPr>
          <w:color w:val="000000"/>
          <w:lang w:val="vi-VN"/>
        </w:rPr>
        <w:t>/TW, ngày 12/12/2013 của Bộ Chính trị khoá XI. Người đứng đầu cấp ủy, tổ chức đảng, cơ quan, đơn vị, địa phương chịu trách nhiệm và gương mẫu trong việc triển khai và tổ chức thực hiện Hướng dẫn.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Thường xuyên đôn đốc, kiểm tra, giám sát, định kỳ sơ kết, tổng kết việc thực hiện Hướng dẫn; kịp thời khen thưởng các cơ quan, tổ chức, cá nhân thực hiện tốt; chấn chỉnh, xử lý nghiêm những cơ quan, tổ chức, cá nhân thực hiện chưa tốt. Định kỳ báo cáo Ban Bí thư tình hình, kết quả thực hiện Hướng dẫn (qua Ban Dân vận Trung ương).</w:t>
      </w:r>
    </w:p>
    <w:p w:rsidR="005442DE" w:rsidRPr="005442DE" w:rsidRDefault="005442DE" w:rsidP="005442DE">
      <w:pPr>
        <w:shd w:val="clear" w:color="auto" w:fill="FFFFFF"/>
        <w:spacing w:line="312" w:lineRule="atLeast"/>
        <w:jc w:val="both"/>
        <w:rPr>
          <w:color w:val="000000"/>
        </w:rPr>
      </w:pPr>
      <w:bookmarkStart w:id="20" w:name="dieu_5"/>
      <w:r w:rsidRPr="005442DE">
        <w:rPr>
          <w:b/>
          <w:bCs/>
          <w:color w:val="000000"/>
          <w:lang w:val="vi-VN"/>
        </w:rPr>
        <w:t>5- Ban Dân vận Trung ương chủ trì, phối hợp với Văn phòng Trung ương Đảng, các ban đảng Trung ương</w:t>
      </w:r>
      <w:bookmarkEnd w:id="20"/>
      <w:r w:rsidRPr="005442DE">
        <w:rPr>
          <w:b/>
          <w:bCs/>
          <w:color w:val="000000"/>
          <w:lang w:val="vi-VN"/>
        </w:rPr>
        <w:t> </w:t>
      </w:r>
      <w:r w:rsidRPr="005442DE">
        <w:rPr>
          <w:color w:val="000000"/>
          <w:lang w:val="vi-VN"/>
        </w:rPr>
        <w:t>theo dõi, đôn đốc, kiểm tra việc thực hiện Hướng dẫn, định kỳ báo cáo Ban Bí thư.</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Hướng dẫn này được phổ biến đến chi bộ, công khai để nhân dân biết, ủng hộ và tích cực tham gia thực hiện.</w:t>
      </w:r>
    </w:p>
    <w:p w:rsidR="005442DE" w:rsidRDefault="005442DE" w:rsidP="005442DE">
      <w:pPr>
        <w:ind w:firstLine="851"/>
        <w:jc w:val="both"/>
        <w:rPr>
          <w:sz w:val="32"/>
          <w:szCs w:val="32"/>
        </w:rPr>
      </w:pPr>
      <w:r w:rsidRPr="005442DE">
        <w:rPr>
          <w:sz w:val="32"/>
          <w:szCs w:val="32"/>
        </w:rPr>
        <w:t xml:space="preserve">    </w:t>
      </w:r>
    </w:p>
    <w:p w:rsidR="006378C0" w:rsidRDefault="006378C0" w:rsidP="005442DE">
      <w:pPr>
        <w:ind w:firstLine="851"/>
        <w:jc w:val="both"/>
        <w:rPr>
          <w:sz w:val="32"/>
          <w:szCs w:val="32"/>
        </w:rPr>
      </w:pPr>
    </w:p>
    <w:p w:rsidR="006378C0" w:rsidRDefault="006378C0" w:rsidP="005442DE">
      <w:pPr>
        <w:ind w:firstLine="851"/>
        <w:jc w:val="both"/>
        <w:rPr>
          <w:sz w:val="32"/>
          <w:szCs w:val="32"/>
        </w:rPr>
      </w:pPr>
    </w:p>
    <w:p w:rsidR="006378C0" w:rsidRPr="005442DE" w:rsidRDefault="006378C0" w:rsidP="005442DE">
      <w:pPr>
        <w:ind w:firstLine="851"/>
        <w:jc w:val="both"/>
        <w:rPr>
          <w:sz w:val="32"/>
          <w:szCs w:val="32"/>
        </w:rPr>
      </w:pPr>
    </w:p>
    <w:tbl>
      <w:tblPr>
        <w:tblW w:w="0" w:type="auto"/>
        <w:tblCellSpacing w:w="0" w:type="dxa"/>
        <w:shd w:val="clear" w:color="auto" w:fill="FFFFFF"/>
        <w:tblCellMar>
          <w:left w:w="0" w:type="dxa"/>
          <w:right w:w="0" w:type="dxa"/>
        </w:tblCellMar>
        <w:tblLook w:val="04A0"/>
      </w:tblPr>
      <w:tblGrid>
        <w:gridCol w:w="4308"/>
        <w:gridCol w:w="4548"/>
      </w:tblGrid>
      <w:tr w:rsidR="005442DE" w:rsidRPr="005442DE" w:rsidTr="005442DE">
        <w:trPr>
          <w:tblCellSpacing w:w="0" w:type="dxa"/>
        </w:trPr>
        <w:tc>
          <w:tcPr>
            <w:tcW w:w="430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b/>
                <w:bCs/>
                <w:color w:val="000000"/>
                <w:lang w:val="vi-VN"/>
              </w:rPr>
              <w:lastRenderedPageBreak/>
              <w:t>BAN CHẤP HÀNH TRUNG ƯƠNG</w:t>
            </w:r>
            <w:r w:rsidRPr="005442DE">
              <w:rPr>
                <w:b/>
                <w:bCs/>
                <w:color w:val="000000"/>
                <w:lang w:val="vi-VN"/>
              </w:rPr>
              <w:br/>
              <w:t>-------</w:t>
            </w:r>
          </w:p>
        </w:tc>
        <w:tc>
          <w:tcPr>
            <w:tcW w:w="454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b/>
                <w:bCs/>
                <w:color w:val="000000"/>
              </w:rPr>
              <w:t>ĐẢNG CỘNG SẢN VIỆT NAM</w:t>
            </w:r>
            <w:r w:rsidRPr="005442DE">
              <w:rPr>
                <w:b/>
                <w:bCs/>
                <w:color w:val="000000"/>
                <w:lang w:val="vi-VN"/>
              </w:rPr>
              <w:br/>
              <w:t>---------------</w:t>
            </w:r>
          </w:p>
        </w:tc>
      </w:tr>
      <w:tr w:rsidR="005442DE" w:rsidRPr="005442DE" w:rsidTr="005442DE">
        <w:trPr>
          <w:tblCellSpacing w:w="0" w:type="dxa"/>
        </w:trPr>
        <w:tc>
          <w:tcPr>
            <w:tcW w:w="430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color w:val="000000"/>
                <w:lang w:val="vi-VN"/>
              </w:rPr>
              <w:t>Số: 124-Q</w:t>
            </w:r>
            <w:r w:rsidRPr="005442DE">
              <w:rPr>
                <w:color w:val="000000"/>
              </w:rPr>
              <w:t>Đ</w:t>
            </w:r>
            <w:r w:rsidRPr="005442DE">
              <w:rPr>
                <w:color w:val="000000"/>
                <w:lang w:val="vi-VN"/>
              </w:rPr>
              <w:t>/TW</w:t>
            </w:r>
          </w:p>
        </w:tc>
        <w:tc>
          <w:tcPr>
            <w:tcW w:w="454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right"/>
              <w:rPr>
                <w:color w:val="000000"/>
              </w:rPr>
            </w:pPr>
            <w:r w:rsidRPr="005442DE">
              <w:rPr>
                <w:i/>
                <w:iCs/>
                <w:color w:val="000000"/>
                <w:lang w:val="vi-VN"/>
              </w:rPr>
              <w:t>Hà Nội, ngày </w:t>
            </w:r>
            <w:r w:rsidRPr="005442DE">
              <w:rPr>
                <w:i/>
                <w:iCs/>
                <w:color w:val="000000"/>
              </w:rPr>
              <w:t>02</w:t>
            </w:r>
            <w:r w:rsidRPr="005442DE">
              <w:rPr>
                <w:i/>
                <w:iCs/>
                <w:color w:val="000000"/>
                <w:lang w:val="vi-VN"/>
              </w:rPr>
              <w:t> tháng </w:t>
            </w:r>
            <w:r w:rsidRPr="005442DE">
              <w:rPr>
                <w:i/>
                <w:iCs/>
                <w:color w:val="000000"/>
              </w:rPr>
              <w:t>02</w:t>
            </w:r>
            <w:r w:rsidRPr="005442DE">
              <w:rPr>
                <w:i/>
                <w:iCs/>
                <w:color w:val="000000"/>
                <w:lang w:val="vi-VN"/>
              </w:rPr>
              <w:t> năm </w:t>
            </w:r>
            <w:r w:rsidRPr="005442DE">
              <w:rPr>
                <w:i/>
                <w:iCs/>
                <w:color w:val="000000"/>
              </w:rPr>
              <w:t>2018</w:t>
            </w:r>
          </w:p>
        </w:tc>
      </w:tr>
    </w:tbl>
    <w:p w:rsidR="005442DE" w:rsidRPr="005442DE" w:rsidRDefault="005442DE" w:rsidP="005442DE">
      <w:pPr>
        <w:shd w:val="clear" w:color="auto" w:fill="FFFFFF"/>
        <w:spacing w:before="120" w:line="312" w:lineRule="atLeast"/>
        <w:rPr>
          <w:color w:val="000000"/>
        </w:rPr>
      </w:pPr>
      <w:r w:rsidRPr="005442DE">
        <w:rPr>
          <w:color w:val="000000"/>
        </w:rPr>
        <w:t> </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QUY ĐỊNH</w:t>
      </w:r>
    </w:p>
    <w:p w:rsidR="005442DE" w:rsidRPr="005442DE" w:rsidRDefault="005442DE" w:rsidP="005442DE">
      <w:pPr>
        <w:shd w:val="clear" w:color="auto" w:fill="FFFFFF"/>
        <w:spacing w:before="120" w:line="312" w:lineRule="atLeast"/>
        <w:jc w:val="center"/>
        <w:rPr>
          <w:color w:val="000000"/>
        </w:rPr>
      </w:pPr>
      <w:r w:rsidRPr="005442DE">
        <w:rPr>
          <w:color w:val="000000"/>
          <w:lang w:val="vi-VN"/>
        </w:rPr>
        <w:t>VỀ GIÁM SÁT CỦA MẶT TRẬN TỔ QUỐC VIỆT NAM, CÁC TỔ CHỨC CHÍNH TRỊ - XÃ HỘI VÀ NHÂN DÂN ĐỐI VỚI VIỆC TU DƯỠNG, RÈN LUYỆN ĐẠO ĐỨC, LỐI SỐNG CỦA NGƯỜI ĐỨNG ĐẦU, CÁN BỘ CHỦ CHỐT VÀ CÁN BỘ, ĐẢNG VIÊN</w:t>
      </w:r>
    </w:p>
    <w:p w:rsidR="005442DE" w:rsidRPr="005442DE" w:rsidRDefault="005442DE" w:rsidP="005442DE">
      <w:pPr>
        <w:shd w:val="clear" w:color="auto" w:fill="FFFFFF"/>
        <w:spacing w:before="120" w:line="312" w:lineRule="atLeast"/>
        <w:rPr>
          <w:color w:val="000000"/>
        </w:rPr>
      </w:pPr>
      <w:r w:rsidRPr="005442DE">
        <w:rPr>
          <w:i/>
          <w:iCs/>
          <w:color w:val="000000"/>
          <w:lang w:val="vi-VN"/>
        </w:rPr>
        <w:t>- Căn cứ Điều lệ Đảng Cộng sản Việt Nam;</w:t>
      </w:r>
    </w:p>
    <w:p w:rsidR="005442DE" w:rsidRPr="005442DE" w:rsidRDefault="005442DE" w:rsidP="005442DE">
      <w:pPr>
        <w:shd w:val="clear" w:color="auto" w:fill="FFFFFF"/>
        <w:spacing w:before="120" w:line="312" w:lineRule="atLeast"/>
        <w:rPr>
          <w:color w:val="000000"/>
        </w:rPr>
      </w:pPr>
      <w:r w:rsidRPr="005442DE">
        <w:rPr>
          <w:i/>
          <w:iCs/>
          <w:color w:val="000000"/>
          <w:lang w:val="vi-VN"/>
        </w:rPr>
        <w:t>- Căn cứ Quy chế làm việc của Ban Chấp hành Trung ương, Bộ Chính trị và Ban Bí thư khóa XII;</w:t>
      </w:r>
    </w:p>
    <w:p w:rsidR="005442DE" w:rsidRPr="005442DE" w:rsidRDefault="005442DE" w:rsidP="005442DE">
      <w:pPr>
        <w:shd w:val="clear" w:color="auto" w:fill="FFFFFF"/>
        <w:spacing w:before="120" w:line="312" w:lineRule="atLeast"/>
        <w:rPr>
          <w:color w:val="000000"/>
        </w:rPr>
      </w:pPr>
      <w:r w:rsidRPr="005442DE">
        <w:rPr>
          <w:i/>
          <w:iCs/>
          <w:color w:val="000000"/>
          <w:lang w:val="vi-VN"/>
        </w:rPr>
        <w:t>- Căn cứ Nghị quyết số 04-NQ/TW, ngày 30/10/2016 của Ban Chấp hành Trung ương Đảng khóa XII về tăng cường xây dựng, chỉnh đốn Đảng; ngăn chặn, đẩy lùi sự suy thoái về tư tưởng chính trị, đạo đức, lối sống, những biểu hiện "tự diễn biến", "tự chuyển hoá" trong nội bộ;</w:t>
      </w:r>
    </w:p>
    <w:p w:rsidR="005442DE" w:rsidRPr="005442DE" w:rsidRDefault="005442DE" w:rsidP="005442DE">
      <w:pPr>
        <w:shd w:val="clear" w:color="auto" w:fill="FFFFFF"/>
        <w:spacing w:before="120" w:line="312" w:lineRule="atLeast"/>
        <w:rPr>
          <w:color w:val="000000"/>
        </w:rPr>
      </w:pPr>
      <w:r w:rsidRPr="005442DE">
        <w:rPr>
          <w:i/>
          <w:iCs/>
          <w:color w:val="000000"/>
          <w:lang w:val="vi-VN"/>
        </w:rPr>
        <w:t>- Căn cứ Chỉ thị số 05-CT/TW, ngày 15/5/2016 của Bộ Chính trị về "đẩy mạnh học tập và làm theo tư tưởng, đạo đức, phong cách Hồ Chí Minh",</w:t>
      </w:r>
    </w:p>
    <w:p w:rsidR="005442DE" w:rsidRPr="005442DE" w:rsidRDefault="005442DE" w:rsidP="005442DE">
      <w:pPr>
        <w:shd w:val="clear" w:color="auto" w:fill="FFFFFF"/>
        <w:spacing w:before="120" w:line="312" w:lineRule="atLeast"/>
        <w:rPr>
          <w:color w:val="000000"/>
        </w:rPr>
      </w:pPr>
      <w:r w:rsidRPr="005442DE">
        <w:rPr>
          <w:i/>
          <w:iCs/>
          <w:color w:val="000000"/>
          <w:lang w:val="vi-VN"/>
        </w:rPr>
        <w:t>Ban Bí thư Quy định về giám sát của Mặt trận Tổ quốc Việt Nam, các tổ chức chính trị - xã hội và nhân dân đối với việc tu dưỡng, rèn luyện đạo đức, lối sống của người đứng đầu, cán bộ chủ chốt và cán bộ, đảng viên như sau:</w:t>
      </w:r>
    </w:p>
    <w:p w:rsidR="005442DE" w:rsidRPr="005442DE" w:rsidRDefault="005442DE" w:rsidP="005442DE">
      <w:pPr>
        <w:shd w:val="clear" w:color="auto" w:fill="FFFFFF"/>
        <w:spacing w:before="120" w:line="312" w:lineRule="atLeast"/>
        <w:rPr>
          <w:color w:val="000000"/>
        </w:rPr>
      </w:pPr>
      <w:r w:rsidRPr="005442DE">
        <w:rPr>
          <w:b/>
          <w:bCs/>
          <w:color w:val="000000"/>
          <w:lang w:val="vi-VN"/>
        </w:rPr>
        <w:t>Chương I</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QUY ĐỊNH CHUNG</w:t>
      </w:r>
    </w:p>
    <w:p w:rsidR="005442DE" w:rsidRPr="005442DE" w:rsidRDefault="005442DE" w:rsidP="005442DE">
      <w:pPr>
        <w:shd w:val="clear" w:color="auto" w:fill="FFFFFF"/>
        <w:spacing w:before="120" w:line="312" w:lineRule="atLeast"/>
        <w:rPr>
          <w:color w:val="000000"/>
        </w:rPr>
      </w:pPr>
      <w:r w:rsidRPr="005442DE">
        <w:rPr>
          <w:b/>
          <w:bCs/>
          <w:color w:val="000000"/>
          <w:lang w:val="vi-VN"/>
        </w:rPr>
        <w:t>Điều 1. Phạm v</w:t>
      </w:r>
      <w:r w:rsidRPr="005442DE">
        <w:rPr>
          <w:b/>
          <w:bCs/>
          <w:color w:val="000000"/>
        </w:rPr>
        <w:t>i </w:t>
      </w:r>
      <w:r w:rsidRPr="005442DE">
        <w:rPr>
          <w:b/>
          <w:bCs/>
          <w:color w:val="000000"/>
          <w:lang w:val="vi-VN"/>
        </w:rPr>
        <w:t>áp dụng và đối tượng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Quy định này quy định về giám sát của Mặt trận Tổ quốc Việt Nam, các tổ chức chính trị - xã hội và nhân dân đối với việc tu dưỡng, rèn luyện đạo đức, lối sống của người đứng đầu, cán bộ chủ chốt và cán bộ, đảng viên.</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2. Mục đích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Phát huy va</w:t>
      </w:r>
      <w:r w:rsidRPr="005442DE">
        <w:rPr>
          <w:color w:val="000000"/>
        </w:rPr>
        <w:t>i </w:t>
      </w:r>
      <w:r w:rsidRPr="005442DE">
        <w:rPr>
          <w:color w:val="000000"/>
          <w:lang w:val="vi-VN"/>
        </w:rPr>
        <w:t>trò của Mặt trận Tổ quốc Việt Nam, các tổ chức chính trị - xã hội và nhân dân trong giám sát việc tu dưỡng, rèn luyện đạo đức, lối sống của người đứng đầu, cán bộ chủ chốt và cán bộ, đảng viên, góp Phần xây dựng Đảng trong sạch, vững mạnh.</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3. Nguyên tắc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1- Bảo đảm sự lãnh đạo của cấp ủy, tổ chức đảng; phù hợp với Hiến pháp, pháp luật, Điều lệ Mặt trận Tổ quốc Việt Nam và Điều lệ của các tổ chức chính trị - xã hội.</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2- Phối hợp chặt chẽ giữa Mặt trận Tổ quốc Việt Nam và các tổ chức chính trị - xã hội với các cơ quan, tổ chức có liên quan; không làm cản trở hoặc ảnh hưởng đến công việc, sinh hoạt của tổ chức, cá nhân, gia đình người đứng đ</w:t>
      </w:r>
      <w:r w:rsidRPr="005442DE">
        <w:rPr>
          <w:color w:val="000000"/>
        </w:rPr>
        <w:t>ầ</w:t>
      </w:r>
      <w:r w:rsidRPr="005442DE">
        <w:rPr>
          <w:color w:val="000000"/>
          <w:lang w:val="vi-VN"/>
        </w:rPr>
        <w:t>u, cán bộ chủ ch</w:t>
      </w:r>
      <w:r w:rsidRPr="005442DE">
        <w:rPr>
          <w:color w:val="000000"/>
        </w:rPr>
        <w:t>ố</w:t>
      </w:r>
      <w:r w:rsidRPr="005442DE">
        <w:rPr>
          <w:color w:val="000000"/>
          <w:lang w:val="vi-VN"/>
        </w:rPr>
        <w:t>t và cán bộ, đảng viên.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3- Trên tinh thần xây dựng, bảo đảm dân chủ, công khai, khách quan, minh bạch; tránh nể nang, né tránh hoặc để bị lợi dụng.</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4. Chủ thể giám sát</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1- Mặt trận Tổ quốc Việt Nam và các tổ chức chính trị - xã hội từ Trung ương đến cơ sở.</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2- Nhân dân thực hiện quyền giám sát thông qua Mặt trận Tổ quốc Việt Nam và các tổ chức chính trị - xã hội; phản ảnh, kiến nghị đến c</w:t>
      </w:r>
      <w:r w:rsidRPr="005442DE">
        <w:rPr>
          <w:b/>
          <w:color w:val="000000"/>
        </w:rPr>
        <w:t>ấ</w:t>
      </w:r>
      <w:r w:rsidRPr="005442DE">
        <w:rPr>
          <w:b/>
          <w:color w:val="000000"/>
          <w:lang w:val="vi-VN"/>
        </w:rPr>
        <w:t>p ủy, tổ chức đảng, Mặt trận T</w:t>
      </w:r>
      <w:r w:rsidRPr="005442DE">
        <w:rPr>
          <w:b/>
          <w:color w:val="000000"/>
        </w:rPr>
        <w:t>ổ </w:t>
      </w:r>
      <w:r w:rsidRPr="005442DE">
        <w:rPr>
          <w:b/>
          <w:color w:val="000000"/>
          <w:lang w:val="vi-VN"/>
        </w:rPr>
        <w:t xml:space="preserve">quốc Việt Nam, </w:t>
      </w:r>
      <w:r w:rsidRPr="005442DE">
        <w:rPr>
          <w:b/>
          <w:color w:val="000000"/>
          <w:lang w:val="vi-VN"/>
        </w:rPr>
        <w:lastRenderedPageBreak/>
        <w:t>các tổ chức chính trị - xã hội và cơ quan có thẩm quyền về những biểu hiện suy thoái về đạo đức, lối sống của cán bộ, đảng viên.</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Chương II</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NỘI DUNG, PHẠM VI, HÌNH THỨC GIÁM SÁT; TIẾP NHẬN, XỬ LÝ THÔNG TIN GIÁM SÁT</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5. Nội dung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1- Các biểu hiện suy thoái về đạo đức, lối sống được xác định </w:t>
      </w:r>
      <w:r w:rsidRPr="005442DE">
        <w:rPr>
          <w:color w:val="000000"/>
        </w:rPr>
        <w:t>tr</w:t>
      </w:r>
      <w:r w:rsidRPr="005442DE">
        <w:rPr>
          <w:color w:val="000000"/>
          <w:lang w:val="vi-VN"/>
        </w:rPr>
        <w:t>ong Nghị quyết Trung ương 4 khóa XII về tăng cường xây dựng, chỉnh đốn Đảng.</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2- Việc thực hiện các chuẩn mực đạo đức công vụ và đạo đức nghề nghiệp của người đứng đầu, cán bộ chủ chốt, cán bộ, đảng viên.</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6. Phạm vi giám sát</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1- Giám sát người đứng đầu, cán bộ chủ chốt, cán bộ, đảng viên thuộc phạm vi quản lý của cấp ủy cùng cấp ở nơi làm việc; giám sát cán bộ, đảng viên sinh hoạt, cư trú trên địa bàn khu dân cư.</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2- Trường hợp phát hiện cán bộ, đảng viên không thuộc cấp ủy cùng cấp quản lý có biểu hiện suy thoái về đạo đức, lối sống thì chủ th</w:t>
      </w:r>
      <w:r w:rsidRPr="005442DE">
        <w:rPr>
          <w:color w:val="000000"/>
        </w:rPr>
        <w:t>ể </w:t>
      </w:r>
      <w:r w:rsidRPr="005442DE">
        <w:rPr>
          <w:color w:val="000000"/>
          <w:lang w:val="vi-VN"/>
        </w:rPr>
        <w:t>giám sát báo cáo, phản ảnh với cấp có thẩm quyền quản lý cán bộ, đảng viên.</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7. Hình thức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1 - Thông qua việc quan sát, tìm hiểu, giao tiếp với người đứng đầu, cán bộ chủ chốt và cán bộ, đảng viên.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2- Thông qua tiếp nhận thông tin báo cáo, phản ảnh của các tổ chức, cá nhân, đoàn viên, hội viên và nhân dân; dư luận xã hội, cơ quan truyền thông đại chúng.</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8. Tiếp nhận, xử lý thông tin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1 - Khi phát hiện hoặc tiếp nhận báo cáo, phản ảnh về những biểu hiện suy thoái đạo đức, lối sống của người đứng đầu, cán bộ chủ chốt và cán bộ, đảng viên, Ban Thường trực Mặt trận Tổ quốc Việt Nam, các tổ chức chính trị - xã hội báo cáo bằng văn bản hoặc phản ảnh trực tiếp với cấp ủy, tổ chức đảng cùng cấp để xem xét, xử lý.</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2- Cấp ủy, tổ chức đảng có thẩm quyền sau khi tiếp nhận báo cáo, phản ảnh của Mặt trận T</w:t>
      </w:r>
      <w:r w:rsidRPr="005442DE">
        <w:rPr>
          <w:color w:val="000000"/>
        </w:rPr>
        <w:t>ổ </w:t>
      </w:r>
      <w:r w:rsidRPr="005442DE">
        <w:rPr>
          <w:color w:val="000000"/>
          <w:lang w:val="vi-VN"/>
        </w:rPr>
        <w:t>quốc Việt Nam, các tổ chức chính trị - xã hội và nhân dân có trách nhiệm lãnh đạo, chỉ đạo xem xét, giải quyết. Chậm nhất 20 ngày làm việc, kể từ ngày nhận được báo cáo, phản ảnh của chủ thể giám sát, cấp có thẩm quyền thông báo bằng văn bản kết quả giải quyết đến chủ th</w:t>
      </w:r>
      <w:r w:rsidRPr="005442DE">
        <w:rPr>
          <w:color w:val="000000"/>
        </w:rPr>
        <w:t>ể </w:t>
      </w:r>
      <w:r w:rsidRPr="005442DE">
        <w:rPr>
          <w:color w:val="000000"/>
          <w:lang w:val="vi-VN"/>
        </w:rPr>
        <w:t>giám sát và các cơ quan, tổ chức có liên quan. Nếu vụ việc phức tạp thì thời hạn có thể kéo dài, nhưng không </w:t>
      </w:r>
      <w:r w:rsidRPr="005442DE">
        <w:rPr>
          <w:color w:val="000000"/>
        </w:rPr>
        <w:t>q</w:t>
      </w:r>
      <w:r w:rsidRPr="005442DE">
        <w:rPr>
          <w:color w:val="000000"/>
          <w:lang w:val="vi-VN"/>
        </w:rPr>
        <w:t>uá 30 ngày làm việc. Trường hợp xác định cán bộ, đảng viên có vi phạm thì cấp ủy, tổ chức đảng xem xét, xử lý theo quy định.</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Chương III</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QUYỀN, TRÁCH NHIỆM CỦA CHỦ THỂ GIÁM SÁT, ĐỐI TƯỢNG GIÁM SÁT</w:t>
      </w:r>
    </w:p>
    <w:p w:rsidR="005442DE" w:rsidRPr="005442DE" w:rsidRDefault="005442DE" w:rsidP="005442DE">
      <w:pPr>
        <w:shd w:val="clear" w:color="auto" w:fill="FFFFFF"/>
        <w:spacing w:before="120" w:line="312" w:lineRule="atLeast"/>
        <w:rPr>
          <w:color w:val="000000"/>
        </w:rPr>
      </w:pPr>
      <w:r w:rsidRPr="005442DE">
        <w:rPr>
          <w:b/>
          <w:bCs/>
          <w:color w:val="000000"/>
          <w:lang w:val="vi-VN"/>
        </w:rPr>
        <w:t>Điều 9. Quyền, trách nhiệm của chủ thể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1 - Giám sát thường xuyên đối với việc tu dưỡng, rèn luyện đạo đức, lối sống của người đứng đầu, cán bộ chủ chốt và cán bộ, đảng viên trong phạm vi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 xml:space="preserve">2- Được mời tham dự các cuộc họp, hội nghị của cấp ủy, tổ chức đảng, Hội đồng nhân dân và Ủy ban nhân dân liên quan đến nội dung giám sát; các cuộc đối thoại giữa người đứng đầu cấp ủy, tổ </w:t>
      </w:r>
      <w:r w:rsidRPr="005442DE">
        <w:rPr>
          <w:color w:val="000000"/>
          <w:lang w:val="vi-VN"/>
        </w:rPr>
        <w:lastRenderedPageBreak/>
        <w:t>chức đảng, cơ quan, đơn vị, doanh nghiệp với cán bộ, công chức, viên chức, người lao động và nhân dân.</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3- Công tâm, dân chủ, khách quan khi thực hiện giám sát; chịu trách nhiệm trước cấp ủy, tổ chức đảng về kết quả giám sát; tránh nể nang, né tránh hoặc để bị lợi dụng trong hoạt động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4- Báo cáo kết quả giám sát với cấp ủy, tổ chức đảng có thẩm quyền và cơ quan quản lý cán bộ, đảng viên; đ</w:t>
      </w:r>
      <w:r w:rsidRPr="005442DE">
        <w:rPr>
          <w:color w:val="000000"/>
        </w:rPr>
        <w:t>ề </w:t>
      </w:r>
      <w:r w:rsidRPr="005442DE">
        <w:rPr>
          <w:color w:val="000000"/>
          <w:lang w:val="vi-VN"/>
        </w:rPr>
        <w:t>xuất, kiến nghị cấp có thẩm quyền xem xét, kiểm tra, xử lý kết quả giám sát; theo dõi việc xử lý kết quả giám sát của các cơ quan, tổ chức có thẩm quyền và đối tượng được giám sát.</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10. Quyền, trách nhiệm của đối tượng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1 - Được đề nghị, phản ảnh, báo cáo với cấp ủy, tổ chức đản</w:t>
      </w:r>
      <w:r w:rsidRPr="005442DE">
        <w:rPr>
          <w:color w:val="000000"/>
        </w:rPr>
        <w:t>g</w:t>
      </w:r>
      <w:r w:rsidRPr="005442DE">
        <w:rPr>
          <w:color w:val="000000"/>
          <w:lang w:val="vi-VN"/>
        </w:rPr>
        <w:t>, cơ quan có thẩm quyền xem xét về báo cáo, nhận xét, đánh giá của chủ th</w:t>
      </w:r>
      <w:r w:rsidRPr="005442DE">
        <w:rPr>
          <w:color w:val="000000"/>
        </w:rPr>
        <w:t>ể </w:t>
      </w:r>
      <w:r w:rsidRPr="005442DE">
        <w:rPr>
          <w:color w:val="000000"/>
          <w:lang w:val="vi-VN"/>
        </w:rPr>
        <w:t>giám sát đối với mình hoặc khi chủ thể giám sát thực hiện không đúng nội dung, phạm vi, trách nhiệm, vi phạm Quy định này.</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2- Từ chối trả lời, cung cấp thông tin, tài liệu không thuộc quyền hạn, chức trách, nhiệm vụ của mình hoặc không liên quan đến nội dung, phạm vi giám sát.</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3- Chịu sự giám sát của chủ thể giám sát theo quy định tại Điều 5, Điều 6 của Quy định này</w:t>
      </w:r>
      <w:r w:rsidRPr="005442DE">
        <w:rPr>
          <w:color w:val="000000"/>
        </w:rPr>
        <w:t>.</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Chương IV</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KHEN THƯỞNG, XỬ LÝ VI PHẠM</w:t>
      </w:r>
    </w:p>
    <w:p w:rsidR="005442DE" w:rsidRPr="005442DE" w:rsidRDefault="005442DE" w:rsidP="005442DE">
      <w:pPr>
        <w:shd w:val="clear" w:color="auto" w:fill="FFFFFF"/>
        <w:spacing w:before="120" w:line="312" w:lineRule="atLeast"/>
        <w:rPr>
          <w:color w:val="000000"/>
        </w:rPr>
      </w:pPr>
      <w:r w:rsidRPr="005442DE">
        <w:rPr>
          <w:b/>
          <w:bCs/>
          <w:color w:val="000000"/>
          <w:lang w:val="vi-VN"/>
        </w:rPr>
        <w:t>Điều 11. Khen thưởng và xử lý vi phạm</w:t>
      </w:r>
    </w:p>
    <w:p w:rsidR="005442DE" w:rsidRPr="005442DE" w:rsidRDefault="005442DE" w:rsidP="005442DE">
      <w:pPr>
        <w:shd w:val="clear" w:color="auto" w:fill="FFFFFF"/>
        <w:spacing w:before="120" w:line="312" w:lineRule="atLeast"/>
        <w:rPr>
          <w:color w:val="000000"/>
        </w:rPr>
      </w:pPr>
      <w:r w:rsidRPr="005442DE">
        <w:rPr>
          <w:color w:val="000000"/>
          <w:lang w:val="vi-VN"/>
        </w:rPr>
        <w:t>Mặt trận Tổ quốc Việt Nam, các tổ chức chính trị - xã hội và các tổ chức, cá nhân có thành tích trong thực hiện Quy định thì được biểu dương, khen thưởng; nêu vi phạm Quy định thì tùy theo nội dung, tính chất, mức độ tác hại, nguyên nhân vi phạm sẽ bị xem xét, xử lý.</w:t>
      </w:r>
    </w:p>
    <w:p w:rsidR="005442DE" w:rsidRPr="005442DE" w:rsidRDefault="005442DE" w:rsidP="005442DE">
      <w:pPr>
        <w:shd w:val="clear" w:color="auto" w:fill="FFFFFF"/>
        <w:spacing w:before="120" w:line="312" w:lineRule="atLeast"/>
        <w:rPr>
          <w:color w:val="000000"/>
        </w:rPr>
      </w:pPr>
      <w:r w:rsidRPr="005442DE">
        <w:rPr>
          <w:b/>
          <w:bCs/>
          <w:color w:val="000000"/>
          <w:lang w:val="vi-VN"/>
        </w:rPr>
        <w:t>Chương V</w:t>
      </w:r>
    </w:p>
    <w:p w:rsidR="005442DE" w:rsidRPr="005442DE" w:rsidRDefault="005442DE" w:rsidP="005442DE">
      <w:pPr>
        <w:shd w:val="clear" w:color="auto" w:fill="FFFFFF"/>
        <w:spacing w:before="120" w:line="312" w:lineRule="atLeast"/>
        <w:jc w:val="center"/>
        <w:rPr>
          <w:color w:val="000000"/>
        </w:rPr>
      </w:pPr>
      <w:r w:rsidRPr="005442DE">
        <w:rPr>
          <w:b/>
          <w:bCs/>
          <w:color w:val="000000"/>
          <w:lang w:val="vi-VN"/>
        </w:rPr>
        <w:t>TỔ CHỨC THỰC HIỆN</w:t>
      </w:r>
    </w:p>
    <w:p w:rsidR="005442DE" w:rsidRPr="005442DE" w:rsidRDefault="005442DE" w:rsidP="005442DE">
      <w:pPr>
        <w:shd w:val="clear" w:color="auto" w:fill="FFFFFF"/>
        <w:spacing w:before="120" w:line="312" w:lineRule="atLeast"/>
        <w:rPr>
          <w:color w:val="000000"/>
        </w:rPr>
      </w:pPr>
      <w:r w:rsidRPr="005442DE">
        <w:rPr>
          <w:b/>
          <w:bCs/>
          <w:color w:val="000000"/>
          <w:lang w:val="vi-VN"/>
        </w:rPr>
        <w:t>Điều 12. Trách nhiệm thực hiện</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1- Các cấp ủy, tổ chức đảng trực tiếp lãnh đạo, chỉ đạo Mặt trận Tổ quốc Việt Nam và các tổ chức chính trị - xã hội cùng cấp triển khai thực hiện Quy định này; định kỳ 3 tháng, 6 tháng và hằng năm báo cáo kết quả thực hiện Quy định với cấp ủy, tổ chức đảng cấp trên.</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2- Người đứng đầu, cán bộ chủ chốt, cán bộ, đảng viên chấp hành nghiêm sự giám sát của Mặt trận Tổ quốc Việt Nam, các tổ chức chính trị - xã hội và nhân dân theo Quy định này.</w:t>
      </w:r>
    </w:p>
    <w:p w:rsidR="005442DE" w:rsidRPr="005442DE" w:rsidRDefault="005442DE" w:rsidP="005442DE">
      <w:pPr>
        <w:shd w:val="clear" w:color="auto" w:fill="FFFFFF"/>
        <w:spacing w:before="120" w:line="312" w:lineRule="atLeast"/>
        <w:jc w:val="both"/>
        <w:rPr>
          <w:b/>
          <w:color w:val="000000"/>
        </w:rPr>
      </w:pPr>
      <w:r w:rsidRPr="005442DE">
        <w:rPr>
          <w:b/>
          <w:color w:val="000000"/>
          <w:lang w:val="vi-VN"/>
        </w:rPr>
        <w:t>3- Đảng đoàn Mặt trận Tổ quốc Việt Nam, các tổ chức chính trị - xã hội tổ chức tuyên truyền, phổ biến và triển khai thực hiện Quy định tới các cấp thuộc tổ chức mình.</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4- Ban Dân vận Trung ương chủ trì, phối hợp với Đảng đoàn Mặt trận Tổ quốc Việt Nam, các ban đảng ở Trung ương và Văn phòng Trung ương Đảng theo dõi, đôn đốc, kiểm tra, sơ kết, t</w:t>
      </w:r>
      <w:r w:rsidRPr="005442DE">
        <w:rPr>
          <w:color w:val="000000"/>
        </w:rPr>
        <w:t>ổ</w:t>
      </w:r>
      <w:r w:rsidRPr="005442DE">
        <w:rPr>
          <w:color w:val="000000"/>
          <w:lang w:val="vi-VN"/>
        </w:rPr>
        <w:t>ng kết việc thực hiện Quy định này; định kỳ báo cáo Ban Bí thư.</w:t>
      </w:r>
    </w:p>
    <w:p w:rsidR="005442DE" w:rsidRPr="005442DE" w:rsidRDefault="005442DE" w:rsidP="005442DE">
      <w:pPr>
        <w:shd w:val="clear" w:color="auto" w:fill="FFFFFF"/>
        <w:spacing w:before="120" w:line="312" w:lineRule="atLeast"/>
        <w:jc w:val="both"/>
        <w:rPr>
          <w:color w:val="000000"/>
        </w:rPr>
      </w:pPr>
      <w:r w:rsidRPr="005442DE">
        <w:rPr>
          <w:b/>
          <w:bCs/>
          <w:color w:val="000000"/>
          <w:lang w:val="vi-VN"/>
        </w:rPr>
        <w:t>Điều 13. Hi</w:t>
      </w:r>
      <w:r w:rsidRPr="005442DE">
        <w:rPr>
          <w:b/>
          <w:bCs/>
          <w:color w:val="000000"/>
        </w:rPr>
        <w:t>ệ</w:t>
      </w:r>
      <w:r w:rsidRPr="005442DE">
        <w:rPr>
          <w:b/>
          <w:bCs/>
          <w:color w:val="000000"/>
          <w:lang w:val="vi-VN"/>
        </w:rPr>
        <w:t>u </w:t>
      </w:r>
      <w:r w:rsidRPr="005442DE">
        <w:rPr>
          <w:b/>
          <w:bCs/>
          <w:color w:val="000000"/>
        </w:rPr>
        <w:t>lự</w:t>
      </w:r>
      <w:r w:rsidRPr="005442DE">
        <w:rPr>
          <w:b/>
          <w:bCs/>
          <w:color w:val="000000"/>
          <w:lang w:val="vi-VN"/>
        </w:rPr>
        <w:t>c thi hành</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1 - Các cấp ủy, tổ chức đảng, Mặt trận Tổ quốc Việt Nam, tổ chức chính trị - xã hội và cán bộ, đảng viên có </w:t>
      </w:r>
      <w:r w:rsidRPr="005442DE">
        <w:rPr>
          <w:color w:val="000000"/>
        </w:rPr>
        <w:t>tr</w:t>
      </w:r>
      <w:r w:rsidRPr="005442DE">
        <w:rPr>
          <w:color w:val="000000"/>
          <w:lang w:val="vi-VN"/>
        </w:rPr>
        <w:t>ách nhiệm thực hiện Quy định này.</w:t>
      </w:r>
    </w:p>
    <w:p w:rsidR="005442DE" w:rsidRPr="005442DE" w:rsidRDefault="005442DE" w:rsidP="005442DE">
      <w:pPr>
        <w:shd w:val="clear" w:color="auto" w:fill="FFFFFF"/>
        <w:spacing w:before="120" w:line="312" w:lineRule="atLeast"/>
        <w:jc w:val="both"/>
        <w:rPr>
          <w:color w:val="000000"/>
        </w:rPr>
      </w:pPr>
      <w:r w:rsidRPr="005442DE">
        <w:rPr>
          <w:color w:val="000000"/>
          <w:lang w:val="vi-VN"/>
        </w:rPr>
        <w:t>2- Quy định này có hiệu lực từ ngày ký và được phổ biến đến chi bộ, ban công tác Mặt trận khu dân cư, chi đoàn, chi hội của các tổ chức chính trị - xã hội.</w:t>
      </w:r>
    </w:p>
    <w:p w:rsidR="005442DE" w:rsidRPr="005442DE" w:rsidRDefault="005442DE" w:rsidP="005442DE">
      <w:pPr>
        <w:shd w:val="clear" w:color="auto" w:fill="FFFFFF"/>
        <w:spacing w:before="120" w:line="312" w:lineRule="atLeast"/>
        <w:rPr>
          <w:color w:val="000000"/>
        </w:rPr>
      </w:pPr>
      <w:r w:rsidRPr="005442DE">
        <w:rPr>
          <w:color w:val="000000"/>
        </w:rPr>
        <w:t> </w:t>
      </w:r>
    </w:p>
    <w:tbl>
      <w:tblPr>
        <w:tblW w:w="0" w:type="auto"/>
        <w:tblCellSpacing w:w="0" w:type="dxa"/>
        <w:shd w:val="clear" w:color="auto" w:fill="FFFFFF"/>
        <w:tblCellMar>
          <w:left w:w="0" w:type="dxa"/>
          <w:right w:w="0" w:type="dxa"/>
        </w:tblCellMar>
        <w:tblLook w:val="04A0"/>
      </w:tblPr>
      <w:tblGrid>
        <w:gridCol w:w="4428"/>
        <w:gridCol w:w="4428"/>
      </w:tblGrid>
      <w:tr w:rsidR="005442DE" w:rsidRPr="005442DE" w:rsidTr="005442DE">
        <w:trPr>
          <w:tblCellSpacing w:w="0" w:type="dxa"/>
        </w:trPr>
        <w:tc>
          <w:tcPr>
            <w:tcW w:w="442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rPr>
                <w:color w:val="000000"/>
              </w:rPr>
            </w:pPr>
            <w:r w:rsidRPr="005442DE">
              <w:rPr>
                <w:color w:val="000000"/>
                <w:lang w:val="vi-VN"/>
              </w:rPr>
              <w:lastRenderedPageBreak/>
              <w:t> </w:t>
            </w:r>
          </w:p>
          <w:p w:rsidR="005442DE" w:rsidRPr="005442DE" w:rsidRDefault="005442DE" w:rsidP="005442DE">
            <w:pPr>
              <w:spacing w:before="120" w:line="312" w:lineRule="atLeast"/>
              <w:rPr>
                <w:color w:val="000000"/>
              </w:rPr>
            </w:pPr>
            <w:r w:rsidRPr="005442DE">
              <w:rPr>
                <w:b/>
                <w:bCs/>
                <w:i/>
                <w:iCs/>
                <w:color w:val="000000"/>
                <w:lang w:val="vi-VN"/>
              </w:rPr>
              <w:t>Nơi nhận:</w:t>
            </w:r>
            <w:r w:rsidRPr="005442DE">
              <w:rPr>
                <w:b/>
                <w:bCs/>
                <w:i/>
                <w:iCs/>
                <w:color w:val="000000"/>
                <w:lang w:val="vi-VN"/>
              </w:rPr>
              <w:br/>
            </w:r>
            <w:r w:rsidRPr="005442DE">
              <w:rPr>
                <w:color w:val="000000"/>
                <w:sz w:val="16"/>
                <w:szCs w:val="16"/>
                <w:lang w:val="vi-VN"/>
              </w:rPr>
              <w:t>- Các tỉnh ủy, thành </w:t>
            </w:r>
            <w:r w:rsidRPr="005442DE">
              <w:rPr>
                <w:color w:val="000000"/>
                <w:sz w:val="16"/>
                <w:szCs w:val="16"/>
              </w:rPr>
              <w:t>ủy</w:t>
            </w:r>
            <w:r w:rsidRPr="005442DE">
              <w:rPr>
                <w:color w:val="000000"/>
                <w:sz w:val="16"/>
                <w:szCs w:val="16"/>
                <w:lang w:val="vi-VN"/>
              </w:rPr>
              <w:t>,</w:t>
            </w:r>
            <w:r w:rsidRPr="005442DE">
              <w:rPr>
                <w:color w:val="000000"/>
                <w:sz w:val="16"/>
                <w:szCs w:val="16"/>
                <w:lang w:val="vi-VN"/>
              </w:rPr>
              <w:br/>
              <w:t>- Các ban đảng, ban cán sự đảng, đảng đoàn, đ</w:t>
            </w:r>
            <w:r w:rsidRPr="005442DE">
              <w:rPr>
                <w:color w:val="000000"/>
                <w:sz w:val="16"/>
                <w:szCs w:val="16"/>
              </w:rPr>
              <w:t>ả</w:t>
            </w:r>
            <w:r w:rsidRPr="005442DE">
              <w:rPr>
                <w:color w:val="000000"/>
                <w:sz w:val="16"/>
                <w:szCs w:val="16"/>
                <w:lang w:val="vi-VN"/>
              </w:rPr>
              <w:t>ng ủy trực thuộc Trung ương,</w:t>
            </w:r>
            <w:r w:rsidRPr="005442DE">
              <w:rPr>
                <w:color w:val="000000"/>
                <w:sz w:val="16"/>
                <w:szCs w:val="16"/>
                <w:lang w:val="vi-VN"/>
              </w:rPr>
              <w:br/>
              <w:t>- Các đảng ủy đơn vị sự nghiệp Trung ương,</w:t>
            </w:r>
            <w:r w:rsidRPr="005442DE">
              <w:rPr>
                <w:color w:val="000000"/>
                <w:sz w:val="16"/>
                <w:szCs w:val="16"/>
                <w:lang w:val="vi-VN"/>
              </w:rPr>
              <w:br/>
              <w:t>- Các đồng chí </w:t>
            </w:r>
            <w:r w:rsidRPr="005442DE">
              <w:rPr>
                <w:color w:val="000000"/>
                <w:sz w:val="16"/>
                <w:szCs w:val="16"/>
              </w:rPr>
              <w:t>Ủy</w:t>
            </w:r>
            <w:r w:rsidRPr="005442DE">
              <w:rPr>
                <w:color w:val="000000"/>
                <w:sz w:val="16"/>
                <w:szCs w:val="16"/>
                <w:lang w:val="vi-VN"/>
              </w:rPr>
              <w:t> viên Ban Chấp hành Trung ương,</w:t>
            </w:r>
            <w:r w:rsidRPr="005442DE">
              <w:rPr>
                <w:color w:val="000000"/>
                <w:sz w:val="16"/>
                <w:szCs w:val="16"/>
                <w:lang w:val="vi-VN"/>
              </w:rPr>
              <w:br/>
              <w:t>- Lưu Văn phòng Trung ương Đảng.</w:t>
            </w:r>
          </w:p>
        </w:tc>
        <w:tc>
          <w:tcPr>
            <w:tcW w:w="4428" w:type="dxa"/>
            <w:shd w:val="clear" w:color="auto" w:fill="FFFFFF"/>
            <w:tcMar>
              <w:top w:w="0" w:type="dxa"/>
              <w:left w:w="108" w:type="dxa"/>
              <w:bottom w:w="0" w:type="dxa"/>
              <w:right w:w="108" w:type="dxa"/>
            </w:tcMar>
            <w:hideMark/>
          </w:tcPr>
          <w:p w:rsidR="005442DE" w:rsidRPr="005442DE" w:rsidRDefault="005442DE" w:rsidP="005442DE">
            <w:pPr>
              <w:spacing w:before="120" w:line="312" w:lineRule="atLeast"/>
              <w:jc w:val="center"/>
              <w:rPr>
                <w:color w:val="000000"/>
              </w:rPr>
            </w:pPr>
            <w:r w:rsidRPr="005442DE">
              <w:rPr>
                <w:b/>
                <w:bCs/>
                <w:color w:val="000000"/>
              </w:rPr>
              <w:t>T/M</w:t>
            </w:r>
            <w:r w:rsidRPr="005442DE">
              <w:rPr>
                <w:b/>
                <w:bCs/>
                <w:color w:val="000000"/>
                <w:lang w:val="vi-VN"/>
              </w:rPr>
              <w:t> BAN BÍ THƯ</w:t>
            </w:r>
            <w:r w:rsidRPr="005442DE">
              <w:rPr>
                <w:b/>
                <w:bCs/>
                <w:color w:val="000000"/>
                <w:lang w:val="vi-VN"/>
              </w:rPr>
              <w:br/>
            </w:r>
            <w:r w:rsidRPr="005442DE">
              <w:rPr>
                <w:b/>
                <w:bCs/>
                <w:color w:val="000000"/>
              </w:rPr>
              <w:br/>
            </w:r>
            <w:r w:rsidRPr="005442DE">
              <w:rPr>
                <w:b/>
                <w:bCs/>
                <w:color w:val="000000"/>
              </w:rPr>
              <w:br/>
            </w:r>
            <w:r w:rsidRPr="005442DE">
              <w:rPr>
                <w:b/>
                <w:bCs/>
                <w:color w:val="000000"/>
              </w:rPr>
              <w:br/>
            </w:r>
            <w:r w:rsidRPr="005442DE">
              <w:rPr>
                <w:b/>
                <w:bCs/>
                <w:color w:val="000000"/>
                <w:lang w:val="vi-VN"/>
              </w:rPr>
              <w:br/>
              <w:t>Tr</w:t>
            </w:r>
            <w:r w:rsidRPr="005442DE">
              <w:rPr>
                <w:b/>
                <w:bCs/>
                <w:color w:val="000000"/>
              </w:rPr>
              <w:t>ầ</w:t>
            </w:r>
            <w:r w:rsidRPr="005442DE">
              <w:rPr>
                <w:b/>
                <w:bCs/>
                <w:color w:val="000000"/>
                <w:lang w:val="vi-VN"/>
              </w:rPr>
              <w:t>n Quốc Vượng</w:t>
            </w:r>
          </w:p>
        </w:tc>
      </w:tr>
    </w:tbl>
    <w:p w:rsidR="005442DE" w:rsidRDefault="005442DE" w:rsidP="005442DE">
      <w:pPr>
        <w:ind w:firstLine="851"/>
        <w:jc w:val="both"/>
        <w:rPr>
          <w:sz w:val="32"/>
          <w:szCs w:val="32"/>
        </w:rPr>
      </w:pPr>
      <w:r>
        <w:rPr>
          <w:sz w:val="32"/>
          <w:szCs w:val="32"/>
        </w:rPr>
        <w:t xml:space="preserve">                           </w:t>
      </w:r>
    </w:p>
    <w:p w:rsidR="005442DE" w:rsidRDefault="005442DE" w:rsidP="005442DE">
      <w:pPr>
        <w:ind w:firstLine="851"/>
        <w:jc w:val="both"/>
        <w:rPr>
          <w:b/>
          <w:sz w:val="32"/>
          <w:szCs w:val="32"/>
        </w:rPr>
      </w:pPr>
      <w:r w:rsidRPr="006378C0">
        <w:rPr>
          <w:b/>
          <w:sz w:val="32"/>
          <w:szCs w:val="32"/>
        </w:rPr>
        <w:t xml:space="preserve">- </w:t>
      </w:r>
      <w:r w:rsidRPr="006378C0">
        <w:rPr>
          <w:b/>
          <w:sz w:val="32"/>
          <w:szCs w:val="32"/>
          <w:u w:val="single"/>
        </w:rPr>
        <w:t>Cụ thể 27 biểu hiện</w:t>
      </w:r>
      <w:r w:rsidRPr="006378C0">
        <w:rPr>
          <w:b/>
          <w:sz w:val="32"/>
          <w:szCs w:val="32"/>
        </w:rPr>
        <w:t>:</w:t>
      </w:r>
    </w:p>
    <w:p w:rsidR="006378C0" w:rsidRPr="006378C0" w:rsidRDefault="006378C0" w:rsidP="005442DE">
      <w:pPr>
        <w:ind w:firstLine="851"/>
        <w:jc w:val="both"/>
        <w:rPr>
          <w:b/>
          <w:sz w:val="32"/>
          <w:szCs w:val="32"/>
        </w:rPr>
      </w:pPr>
    </w:p>
    <w:p w:rsidR="005442DE" w:rsidRPr="000457AD" w:rsidRDefault="005442DE" w:rsidP="005442DE">
      <w:pPr>
        <w:pStyle w:val="ckinnertitle"/>
        <w:shd w:val="clear" w:color="auto" w:fill="FFFFFF"/>
        <w:spacing w:before="0" w:beforeAutospacing="0" w:after="307" w:afterAutospacing="0"/>
        <w:ind w:firstLine="851"/>
        <w:jc w:val="both"/>
        <w:textAlignment w:val="baseline"/>
        <w:rPr>
          <w:b/>
          <w:bCs/>
          <w:color w:val="231F20"/>
          <w:sz w:val="28"/>
          <w:szCs w:val="28"/>
        </w:rPr>
      </w:pPr>
      <w:r>
        <w:rPr>
          <w:b/>
          <w:bCs/>
          <w:color w:val="231F20"/>
          <w:sz w:val="28"/>
          <w:szCs w:val="28"/>
        </w:rPr>
        <w:t xml:space="preserve">* </w:t>
      </w:r>
      <w:r w:rsidRPr="000457AD">
        <w:rPr>
          <w:b/>
          <w:bCs/>
          <w:color w:val="231F20"/>
          <w:sz w:val="28"/>
          <w:szCs w:val="28"/>
        </w:rPr>
        <w:t>9 biểu hiện suy thoái về tư tưởng chính trị</w:t>
      </w:r>
    </w:p>
    <w:p w:rsidR="005442DE" w:rsidRPr="00B1053D" w:rsidRDefault="005442DE" w:rsidP="005442DE">
      <w:pPr>
        <w:pStyle w:val="NormalWeb"/>
        <w:shd w:val="clear" w:color="auto" w:fill="FFFFFF"/>
        <w:spacing w:before="0" w:beforeAutospacing="0" w:after="307" w:afterAutospacing="0"/>
        <w:ind w:firstLine="851"/>
        <w:jc w:val="both"/>
        <w:textAlignment w:val="baseline"/>
        <w:rPr>
          <w:color w:val="231F20"/>
        </w:rPr>
      </w:pPr>
      <w:r w:rsidRPr="00B1053D">
        <w:rPr>
          <w:color w:val="231F20"/>
        </w:rPr>
        <w:t>1) Phai nhạt lý tưởng cách mạng; dao động, giảm sút niềm tin vào mục tiêu độc lập dân tộc và chủ nghĩa xã hội; hoài nghi, thiếu tin tưởng vào chủ nghĩa Marx - Lenin, tư tưởng Hồ Chí Minh.</w:t>
      </w:r>
    </w:p>
    <w:p w:rsidR="005442DE" w:rsidRPr="00B1053D" w:rsidRDefault="005442DE" w:rsidP="005442DE">
      <w:pPr>
        <w:pStyle w:val="NormalWeb"/>
        <w:shd w:val="clear" w:color="auto" w:fill="FFFFFF"/>
        <w:spacing w:before="0" w:beforeAutospacing="0" w:after="307" w:afterAutospacing="0"/>
        <w:ind w:firstLine="851"/>
        <w:jc w:val="both"/>
        <w:textAlignment w:val="baseline"/>
        <w:rPr>
          <w:color w:val="231F20"/>
        </w:rPr>
      </w:pPr>
      <w:r w:rsidRPr="00B1053D">
        <w:rPr>
          <w:color w:val="231F20"/>
        </w:rPr>
        <w:t>2) Xa rời tôn chỉ, mục đích của Đảng; không kiên định con đường đi lên chủ nghĩa xã hội; phụ hoạ theo những nhận thức lệch lạc, quan điểm sai trái.</w:t>
      </w:r>
    </w:p>
    <w:p w:rsidR="005442DE" w:rsidRPr="00B1053D"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 xml:space="preserve">3) Nhận thức sai lệch về ý nghĩa, tầm quan trọng của lý luận và học tập lý luận chính trị; </w:t>
      </w:r>
      <w:r w:rsidRPr="00B1053D">
        <w:rPr>
          <w:b/>
          <w:color w:val="231F20"/>
          <w:sz w:val="28"/>
          <w:szCs w:val="28"/>
        </w:rPr>
        <w:t>lười học tập chủ nghĩa Marx - Lenin, tư tưởng Hồ Chí Minh, chủ trương, đường lối, nghị quyết của Đảng, chính sách, pháp luật của Nhà nước.</w:t>
      </w:r>
    </w:p>
    <w:p w:rsidR="005442DE" w:rsidRPr="00B1053D"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 xml:space="preserve">4) Không chấp hành nghiêm các nguyên tắc tổ chức của Đảng; sa sút ý chí phấn đấu, không gương mẫu trong công tác; né tránh trách nhiệm, thiếu trách nhiệm, trung bình chủ nghĩa, làm việc qua loa, đại khái, kém hiệu quả; </w:t>
      </w:r>
      <w:r w:rsidRPr="00B1053D">
        <w:rPr>
          <w:b/>
          <w:color w:val="231F20"/>
          <w:sz w:val="28"/>
          <w:szCs w:val="28"/>
        </w:rPr>
        <w:t>không còn ý thức hết lòng vì nước, vì dân, không làm tròn chức trách, nhiệm vụ được giao.</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 xml:space="preserve">5) Trong tự phê bình còn giấu giếm, không dám nhận khuyết điểm; khi có khuyết điểm thì thiếu thành khẩn, không tự giác nhận kỷ luật. </w:t>
      </w:r>
      <w:r w:rsidRPr="00B1053D">
        <w:rPr>
          <w:b/>
          <w:color w:val="231F20"/>
          <w:sz w:val="28"/>
          <w:szCs w:val="28"/>
        </w:rPr>
        <w:t>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 xml:space="preserve">6) Nói và viết không đúng với quan điểm, đường lối của Đảng, chính sách, pháp luật của Nhà nước. </w:t>
      </w:r>
      <w:r w:rsidRPr="00B1053D">
        <w:rPr>
          <w:b/>
          <w:color w:val="231F20"/>
          <w:sz w:val="28"/>
          <w:szCs w:val="28"/>
        </w:rPr>
        <w:t>Nói không đi đôi với làm; hứa nhiều làm ít; nói một đằng, làm một nẻo; nói trong hội nghị khác, nói ngoài hội nghị khác; nói và làm không nhất quán giữa khi đương chức với lúc về nghỉ hưu.</w:t>
      </w:r>
    </w:p>
    <w:p w:rsidR="005442DE" w:rsidRPr="00B1053D" w:rsidRDefault="005442DE" w:rsidP="005442DE">
      <w:pPr>
        <w:pStyle w:val="NormalWeb"/>
        <w:shd w:val="clear" w:color="auto" w:fill="FFFFFF"/>
        <w:spacing w:before="0" w:beforeAutospacing="0" w:after="307" w:afterAutospacing="0"/>
        <w:ind w:firstLine="851"/>
        <w:jc w:val="both"/>
        <w:textAlignment w:val="baseline"/>
        <w:rPr>
          <w:color w:val="231F20"/>
        </w:rPr>
      </w:pPr>
      <w:r w:rsidRPr="00B1053D">
        <w:rPr>
          <w:color w:val="231F20"/>
        </w:rPr>
        <w:t>7) Duy ý chí, áp đặt, bảo thủ, chỉ làm theo ý mình; không chịu học tập, lắng nghe, tiếp thu ý kiến hợp lý của người khác.</w:t>
      </w:r>
    </w:p>
    <w:p w:rsidR="005442DE" w:rsidRPr="00B1053D"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 xml:space="preserve">8) Tham vọng chức quyền, không chấp hành sự phân công của tổ chức; kén chọn chức danh, vị trí công tác; </w:t>
      </w:r>
      <w:r w:rsidRPr="00B1053D">
        <w:rPr>
          <w:b/>
          <w:color w:val="231F20"/>
          <w:sz w:val="28"/>
          <w:szCs w:val="28"/>
        </w:rPr>
        <w:t>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5442DE" w:rsidRPr="00B1053D" w:rsidRDefault="005442DE" w:rsidP="005442DE">
      <w:pPr>
        <w:pStyle w:val="NormalWeb"/>
        <w:shd w:val="clear" w:color="auto" w:fill="FFFFFF"/>
        <w:spacing w:before="0" w:beforeAutospacing="0" w:after="307" w:afterAutospacing="0"/>
        <w:ind w:firstLine="851"/>
        <w:jc w:val="both"/>
        <w:textAlignment w:val="baseline"/>
        <w:rPr>
          <w:color w:val="231F20"/>
        </w:rPr>
      </w:pPr>
      <w:r w:rsidRPr="00B1053D">
        <w:rPr>
          <w:color w:val="231F20"/>
        </w:rPr>
        <w:lastRenderedPageBreak/>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rsidR="005442DE" w:rsidRPr="000457AD" w:rsidRDefault="005442DE" w:rsidP="005442DE">
      <w:pPr>
        <w:pStyle w:val="ckinnertitle"/>
        <w:shd w:val="clear" w:color="auto" w:fill="FFFFFF"/>
        <w:spacing w:before="0" w:beforeAutospacing="0" w:after="307" w:afterAutospacing="0"/>
        <w:ind w:firstLine="851"/>
        <w:jc w:val="both"/>
        <w:textAlignment w:val="baseline"/>
        <w:rPr>
          <w:b/>
          <w:bCs/>
          <w:color w:val="231F20"/>
          <w:sz w:val="28"/>
          <w:szCs w:val="28"/>
        </w:rPr>
      </w:pPr>
      <w:r>
        <w:rPr>
          <w:b/>
          <w:bCs/>
          <w:color w:val="231F20"/>
          <w:sz w:val="28"/>
          <w:szCs w:val="28"/>
        </w:rPr>
        <w:t xml:space="preserve">* </w:t>
      </w:r>
      <w:r w:rsidRPr="000457AD">
        <w:rPr>
          <w:b/>
          <w:bCs/>
          <w:color w:val="231F20"/>
          <w:sz w:val="28"/>
          <w:szCs w:val="28"/>
        </w:rPr>
        <w:t>9 biểu hiện suy thoái về đạo đức, lối sống</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1) Cá nhân chủ nghĩa, sống ích kỷ, thực dụng, cơ hội, vụ lợi; chỉ lo thu vén cá nhân, không quan tâm đến lợi ích tập thể; ganh ghét, đố kỵ, so bì, tị nạnh, không muốn người khác hơn mình.</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3) Kê khai tài sản, thu nhập không trung thực.</w:t>
      </w:r>
    </w:p>
    <w:p w:rsidR="005442DE" w:rsidRPr="00B1053D"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 xml:space="preserve">4) </w:t>
      </w:r>
      <w:r w:rsidRPr="00B1053D">
        <w:rPr>
          <w:b/>
          <w:color w:val="231F20"/>
          <w:sz w:val="28"/>
          <w:szCs w:val="28"/>
        </w:rPr>
        <w:t>Mắc bệnh "thành tích", háo danh, phô trương, che dấu khuyết điểm, thổi phồng thành tích, "đánh bóng" tên tuổi; thích được đề cao, ca ngợi; "chạy thành tích", "chạy khen thưởng", "chạy danh hiệu".</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 xml:space="preserve">7) </w:t>
      </w:r>
      <w:r w:rsidRPr="00B1053D">
        <w:rPr>
          <w:b/>
          <w:color w:val="231F20"/>
          <w:sz w:val="28"/>
          <w:szCs w:val="28"/>
        </w:rPr>
        <w:t>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5442DE" w:rsidRPr="00B1053D"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8) </w:t>
      </w:r>
      <w:r w:rsidRPr="00B1053D">
        <w:rPr>
          <w:b/>
          <w:color w:val="231F20"/>
          <w:sz w:val="28"/>
          <w:szCs w:val="28"/>
        </w:rPr>
        <w:t>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5442DE" w:rsidRPr="00B1053D"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 xml:space="preserve">9) </w:t>
      </w:r>
      <w:r w:rsidRPr="00B1053D">
        <w:rPr>
          <w:b/>
          <w:color w:val="231F20"/>
          <w:sz w:val="28"/>
          <w:szCs w:val="28"/>
        </w:rPr>
        <w:t>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p w:rsidR="005442DE" w:rsidRPr="000457AD" w:rsidRDefault="005442DE" w:rsidP="005442DE">
      <w:pPr>
        <w:pStyle w:val="ckinnertitle"/>
        <w:shd w:val="clear" w:color="auto" w:fill="FFFFFF"/>
        <w:spacing w:before="0" w:beforeAutospacing="0" w:after="307" w:afterAutospacing="0"/>
        <w:ind w:firstLine="851"/>
        <w:jc w:val="both"/>
        <w:textAlignment w:val="baseline"/>
        <w:rPr>
          <w:b/>
          <w:bCs/>
          <w:color w:val="231F20"/>
          <w:sz w:val="28"/>
          <w:szCs w:val="28"/>
        </w:rPr>
      </w:pPr>
      <w:r>
        <w:rPr>
          <w:b/>
          <w:bCs/>
          <w:color w:val="231F20"/>
          <w:sz w:val="28"/>
          <w:szCs w:val="28"/>
        </w:rPr>
        <w:t xml:space="preserve">* </w:t>
      </w:r>
      <w:r w:rsidRPr="000457AD">
        <w:rPr>
          <w:b/>
          <w:bCs/>
          <w:color w:val="231F20"/>
          <w:sz w:val="28"/>
          <w:szCs w:val="28"/>
        </w:rPr>
        <w:t>9 biểu hiện "tự diễn biến", "tự chuyển hoá" trong nội bộ</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lastRenderedPageBreak/>
        <w:t>1) Phản bác, phủ nhận chủ nghĩa Marx-Lenin, tư tưởng Hồ Chí Minh và các nguyên tắc tổ chức của Đảng, nhất là nguyên tắc tập trung dân chủ; đòi thực hiện "đa nguyên, đa đảng".</w:t>
      </w:r>
    </w:p>
    <w:p w:rsidR="005442DE" w:rsidRPr="000457AD" w:rsidRDefault="005442DE" w:rsidP="005442DE">
      <w:pPr>
        <w:pStyle w:val="NormalWeb"/>
        <w:shd w:val="clear" w:color="auto" w:fill="FFFFFF"/>
        <w:spacing w:before="0" w:beforeAutospacing="0" w:after="307" w:afterAutospacing="0"/>
        <w:ind w:firstLine="851"/>
        <w:jc w:val="both"/>
        <w:textAlignment w:val="baseline"/>
        <w:rPr>
          <w:color w:val="231F20"/>
          <w:sz w:val="28"/>
          <w:szCs w:val="28"/>
        </w:rPr>
      </w:pPr>
      <w:r w:rsidRPr="000457AD">
        <w:rPr>
          <w:color w:val="231F20"/>
          <w:sz w:val="28"/>
          <w:szCs w:val="28"/>
        </w:rPr>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5442DE" w:rsidRPr="00B1053D"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 xml:space="preserve">3) </w:t>
      </w:r>
      <w:r w:rsidRPr="00B1053D">
        <w:rPr>
          <w:b/>
          <w:color w:val="231F20"/>
          <w:sz w:val="28"/>
          <w:szCs w:val="28"/>
        </w:rPr>
        <w:t>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5442DE" w:rsidRPr="00097B2F" w:rsidRDefault="005442DE" w:rsidP="005442DE">
      <w:pPr>
        <w:pStyle w:val="NormalWeb"/>
        <w:shd w:val="clear" w:color="auto" w:fill="FFFFFF"/>
        <w:spacing w:before="0" w:beforeAutospacing="0" w:after="307" w:afterAutospacing="0"/>
        <w:ind w:firstLine="851"/>
        <w:jc w:val="both"/>
        <w:textAlignment w:val="baseline"/>
        <w:rPr>
          <w:b/>
          <w:color w:val="231F20"/>
          <w:sz w:val="28"/>
          <w:szCs w:val="28"/>
        </w:rPr>
      </w:pPr>
      <w:r w:rsidRPr="000457AD">
        <w:rPr>
          <w:color w:val="231F20"/>
          <w:sz w:val="28"/>
          <w:szCs w:val="28"/>
        </w:rPr>
        <w:t>4) </w:t>
      </w:r>
      <w:r w:rsidRPr="00097B2F">
        <w:rPr>
          <w:b/>
          <w:color w:val="231F20"/>
          <w:sz w:val="28"/>
          <w:szCs w:val="28"/>
        </w:rPr>
        <w:t>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5442DE" w:rsidRPr="00097B2F" w:rsidRDefault="005442DE" w:rsidP="005442DE">
      <w:pPr>
        <w:pStyle w:val="NormalWeb"/>
        <w:shd w:val="clear" w:color="auto" w:fill="FFFFFF"/>
        <w:spacing w:before="0" w:beforeAutospacing="0" w:after="307" w:afterAutospacing="0"/>
        <w:ind w:firstLine="851"/>
        <w:jc w:val="both"/>
        <w:textAlignment w:val="baseline"/>
        <w:rPr>
          <w:color w:val="231F20"/>
        </w:rPr>
      </w:pPr>
      <w:r w:rsidRPr="00097B2F">
        <w:rPr>
          <w:color w:val="231F20"/>
        </w:rPr>
        <w:t>5) 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w:t>
      </w:r>
    </w:p>
    <w:p w:rsidR="005442DE" w:rsidRPr="00097B2F" w:rsidRDefault="005442DE" w:rsidP="005442DE">
      <w:pPr>
        <w:pStyle w:val="NormalWeb"/>
        <w:shd w:val="clear" w:color="auto" w:fill="FFFFFF"/>
        <w:spacing w:before="0" w:beforeAutospacing="0" w:after="307" w:afterAutospacing="0"/>
        <w:ind w:firstLine="851"/>
        <w:jc w:val="both"/>
        <w:textAlignment w:val="baseline"/>
        <w:rPr>
          <w:color w:val="231F20"/>
        </w:rPr>
      </w:pPr>
      <w:r w:rsidRPr="00097B2F">
        <w:rPr>
          <w:color w:val="231F20"/>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5442DE" w:rsidRPr="00097B2F" w:rsidRDefault="005442DE" w:rsidP="005442DE">
      <w:pPr>
        <w:pStyle w:val="NormalWeb"/>
        <w:shd w:val="clear" w:color="auto" w:fill="FFFFFF"/>
        <w:spacing w:before="0" w:beforeAutospacing="0" w:after="307" w:afterAutospacing="0"/>
        <w:ind w:firstLine="851"/>
        <w:jc w:val="both"/>
        <w:textAlignment w:val="baseline"/>
        <w:rPr>
          <w:color w:val="231F20"/>
        </w:rPr>
      </w:pPr>
      <w:r w:rsidRPr="00097B2F">
        <w:rPr>
          <w:color w:val="231F20"/>
        </w:rPr>
        <w:t>7) Đưa thông tin sai lệch, xuyên tạc đường lối, chính sách đối ngoại của Đảng và Nhà nước; thông tin phiến diện, một chiều về tình hình quốc tế, gây bất lợi trong quan hệ giữa Việt Nam với các nước.</w:t>
      </w:r>
    </w:p>
    <w:p w:rsidR="005442DE" w:rsidRPr="00097B2F" w:rsidRDefault="005442DE" w:rsidP="005442DE">
      <w:pPr>
        <w:pStyle w:val="NormalWeb"/>
        <w:shd w:val="clear" w:color="auto" w:fill="FFFFFF"/>
        <w:spacing w:before="0" w:beforeAutospacing="0" w:after="307" w:afterAutospacing="0"/>
        <w:ind w:firstLine="851"/>
        <w:jc w:val="both"/>
        <w:textAlignment w:val="baseline"/>
        <w:rPr>
          <w:color w:val="231F20"/>
        </w:rPr>
      </w:pPr>
      <w:r w:rsidRPr="00097B2F">
        <w:rPr>
          <w:color w:val="231F20"/>
        </w:rPr>
        <w:t>8) Phủ nhận vai trò lãnh đạo của Đảng đối với báo chí, văn học-nghệ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p w:rsidR="005442DE" w:rsidRPr="00097B2F" w:rsidRDefault="005442DE" w:rsidP="005442DE">
      <w:pPr>
        <w:pStyle w:val="NormalWeb"/>
        <w:shd w:val="clear" w:color="auto" w:fill="FFFFFF"/>
        <w:spacing w:before="0" w:beforeAutospacing="0" w:after="307" w:afterAutospacing="0"/>
        <w:ind w:firstLine="851"/>
        <w:jc w:val="both"/>
        <w:textAlignment w:val="baseline"/>
        <w:rPr>
          <w:color w:val="231F20"/>
        </w:rPr>
      </w:pPr>
      <w:r w:rsidRPr="00097B2F">
        <w:rPr>
          <w:color w:val="231F20"/>
        </w:rPr>
        <w:t>9)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5442DE" w:rsidRPr="006378C0" w:rsidRDefault="005442DE" w:rsidP="005442DE">
      <w:pPr>
        <w:pStyle w:val="NormalWeb"/>
        <w:shd w:val="clear" w:color="auto" w:fill="FFFFFF"/>
        <w:spacing w:before="0" w:beforeAutospacing="0" w:after="307" w:afterAutospacing="0"/>
        <w:ind w:firstLine="851"/>
        <w:jc w:val="both"/>
        <w:textAlignment w:val="baseline"/>
        <w:rPr>
          <w:b/>
          <w:color w:val="231F20"/>
          <w:sz w:val="32"/>
          <w:szCs w:val="32"/>
          <w:u w:val="single"/>
        </w:rPr>
      </w:pPr>
      <w:r w:rsidRPr="006378C0">
        <w:rPr>
          <w:b/>
          <w:color w:val="231F20"/>
          <w:sz w:val="32"/>
          <w:szCs w:val="32"/>
          <w:u w:val="single"/>
        </w:rPr>
        <w:t>* 19 Điều đảng viên không được làm:</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 Nói, làm trái hoặc không thực hiện Cương lĩnh chính trị, Điều lệ Đảng, nghị quyết, chỉ thị, quy định, quyết định, kết luận của Đảng; làm những việc mà pháp luật không cho phép.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Phát ngôn, trả lời phỏng vấn, viết bài cho báo chí (kể cả báo chí nước ngoài) có nội dung trái với Cương lĩnh chính trị, Điều lệ Đảng, nghị quyết, chỉ thị, quy định, quyết định, quy chế, kết luận của Đảng và pháp luật của Nhà nước.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lastRenderedPageBreak/>
        <w:t>- Chỉ đạo, tổ chức thực hiện không đúng, không đầy đủ hoặc không chỉ đạo, thực hiện Cương lĩnh chính trị, Điều lệ Đảng, nghị quyết, chỉ thị, quy định, quyết định, quy chế, kết luận của Đảng, của cấp trên và cấp mình.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Làm những việc pháp luật không cấm nhưng ảnh hưởng đến uy tín của Đảng, vai trò tiên phong gương mẫu của đảng viên.</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2- Cung cấp, để lộ, làm mất hoặc viết bài, đăng những thông tin, tài liệu bí mật của Đảng và Nhà nước hoặc những việc chưa được phép công bố; tàng trữ, tuyên truyền, tán phát hoặc xúi giục người khác tuyên truyền, tán phát thông tin, tài liệu dưới mọi hình thức để truyền bá những quan điểm trái với đường lối của Đảng, pháp luật của Nhà nước.</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3- Viết bài, cho đăng tải tin, bài sai sự thật, vu cáo, bịa đặt hoặc quy kết về tội danh, mức án trước khi xét xử, không đăng tải ý kiến phản hồi, cải chính theo quy định. Sáng tác, sản xuất, tàng trữ, tán phát các tác phẩm, công trình văn học, nghệ thuật không lành mạnh, mang tính kích động gây ảnh hưởng xấu trong xã hội; tán phát bài viết, hồi ký không đúng sự thật.</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Viết bài, cho đăng tải tin, ảnh, bài không đúng như xảy ra trong thực tế; vu cáo, bịa đặt những nội dung liên quan đến vụ án hoặc tuỳ tiện quy kết về tội danh, mức án trước khi toà án đưa ra xét xử; không đăng tải ý kiến phản hồi, cải chính theo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Sáng tác, sản xuất, tàng trữ, tán phát các tác phẩm, công trình văn học, nghệ thuật không lành mạnh dưới mọi hình thức có nội dung và tính chất sau đây:</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Kích động chống Đảng, chống Nhà nước, chống chế độ, phá hoại khối đại đoàn kết toàn dân tộc.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Kích động bạo lực, tuyên truyền chiến tranh xâm lược, chiến tranh tâm lý, gây hận thù giữa các dân tộc, các tôn giáo, gây hoài nghi, hoang mang trong nhân dân; truyền bá lối sống cơ hội, thực dụng, trái đạo lý.</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 Xuyên tạc lịch sử, phản ánh không đúng sự thật về Đảng, Nhà nước, dân tộc Việt Nam, các tổ chức, cá nhân; phủ nhận vai trò lãnh đạo của Đảng và cá nhân lãnh tụ đối với sự nghiệp cách mạng; xuyên tạc, vu khống nhằm xúc phạm danh dự của tổ chức, danh dự, nhân phẩm, bí mật đời tư của cá nhân.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d) Phản ánh những vấn đề về lịch sử của Đảng chưa được cấp có thẩm quyền cho phép công khai hoặc công bố.</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đ) Truyền bá văn hóa phẩm phản động, đồi trụy, có tính chất mê tín (mua, bán, in, sao, tàng trữ, tán phát, tuyên truyền bằng sách, ấn phẩm, băng, đĩa, phim, ảnh và các loại thiết bị lưu giữ tài liệu khác).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Tán phát bài viết, hồi ký không đúng sự thật dưới mọi hình thức.</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4- Tổ chức, xúi giục, tham gia các hoạt động bè phái, chia rẽ, cục bộ gây mất đoàn kết nội bộ; Lợi dụng việc phát ngôn, nhân danh việc phản ánh, góp ý kiến đối với Đảng để đả kích, vu cáo, xúc phạm, nhận xét, đánh giá tuỳ tiện đối với người khác. Đe doạ, trù dập, trả thù người tố cáo, phê bình, góp ý.</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Chủ trì, tham gia tổ chức, vận động, lôi kéo, tập hợp đảng viên, quần chúng mang tính chất cục bộ địa phương, phe cánh, họ tộc, nhóm lợi ích nhằm tranh giành lợi ích kinh tế, chính trị, vị trí công tác, chức vụ trong bầu cử, bổ nhiệm, sắp xếp, bố trí cán bộ của Đảng, chính quyền, đoàn thể chính trị - xã hội, tổ chức xã hội nghề nghiệp, doanh nghiệp.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Lợi dụng quyền phê bình, tự do ngôn luận, báo chí, diễn đàn, câu lạc bộ để phát ngôn hoặc nhân danh việc phản ánh, góp ý kiến đối với Đảng để nhận xét, bình luận, đánh giá ngoài phạm vi tổ chức cho phép; đả kích, vu cáo, xúc phạm đối với tập thể và cá nhân.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Có hành vi đe dọa, trả thù, trù dập dưới mọi hình thức đối với người tố cáo, phê bình, góp ý với bản thân, bố, mẹ, vợ (chồng), con, anh, chị, em ruột hoặc tổ chức do mình phụ trách.</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lastRenderedPageBreak/>
        <w:t>5- Tố cáo mang tính bịa đặt; viết đơn tố cáo giấu tên, mạo tên. Cùng người khác tham gia viết, ký tên trong một đơn tố cáo. Tổ chức, tham gia kích động, xúi giục, mua chuộc, cưỡng ép người khác khiếu nại, tố cáo.</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Cố ý gửi hoặc tán phát đơn khiếu nại, tố cáo đến những nơi không có thẩm quyền giải quyết.</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Tố cáo mang tính bịa đặt với mục đích để hại người khác, như: tạo dựng sự việc không có thật hoặc xuyên tạc sự việc để tố cáo.</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Viết đơn tố cáo giấu tên (không ghi tên mình), mạo tên (ghi tên người khác hoặc tên người không có thật); tố cáo dưới dạng tờ rơi, đưa lên mạng, nhắn tin để loan tin nhằm hạ uy tín của tổ chức hoặc cá nhân.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Cùng người khác tham gia viết, ký tên trong một đơn tố cáo.</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4- Đề xuất, chủ trì, tổ chức, tham gia, ủng hộ vật chất hoặc kích động, xúi giục, mua chuộc, lôi kéo, cưỡng ép tổ chức, cá nhân tố cáo, khiếu nại dưới mọi hình thức.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5- Cố ý gửi hoặc tán phát đơn khiếu nại, tố cáo dưới mọi hình thức đến những nơi không có thẩm quyền giải quyết.</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6- Có các hành vi vi phạm quy định về giải quyết khiếu nại, tố cáo.</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6- Tổ chức, tham gia các hội trái quy định của pháp luật; biểu tình, tập trung đông người gây mất an ninh, trật tự.</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Chủ trì, tổ chức, tham gia hoặc ủng hộ, vận động, xúi giục, ép buộc người khác tham gia các hội trái quy định của Đảng và pháp luật của Nhà nước.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Chủ trì, tổ chức, tham gia hoặc xúi giục, lôi kéo, vận động, ép buộc người khác tham gia biểu tình gây mất an ninh, trật tự.</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Có hành vi vi phạm quy định của pháp luật về bảo đảm trật tự công cộng trong việc tập trung đông người gây mất an ninh, trật tự.</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7- Đảng viên (kể cả cấp uỷ viên và đảng viên là cán bộ diện cấp uỷ, ban thường vụ cấp uỷ quản lý)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Điều này chỉ áp dụng với các chức danh phải được tổ chức đảng có thẩm quyền giới thiệu hoặc cho phép từ Trung ương đến cơ sở theo quy định về phân cấp quản lý cán bộ của Bộ Chính trị và cấp uỷ các cấp.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Đảng viên ở bất cứ cương vị nào, khi chưa được tổ chức đảng có thẩm quyền giới thiệu hoặc cho phép thì không được: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Tự ứng cử, nhận đề cử và đề cử người khác vào các chức danh của tổ chức nhà nước, Mặt trận Tổ quốc, các tổ chức chính trị - xã hội (mà những chức danh này theo quy định phải do tổ chức đảng có thẩm quyền giới thiệu).</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Tập hợp lực lượng, tổ chức phe nhóm, dòng họ, cục bộ địa phương để vận động người tự ứng cử, nhận đề cử và đề cử vào các chức danh của tổ chức nhà nước, Mặt trận Tổ quốc, các tổ chức chính trị - xã hội.</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8- Quan liêu, thiếu trách nhiệm, bao che, báo cáo sai sự thật, lạm quyền, nhũng nhiễu khi thực hiện nhiệm vụ.</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Thiếu trách nhiệm để cơ quan, đơn vị, địa phương do mình trực tiếp phụ trách xảy ra tình trạng mất đoàn kết, tham nhũng, buôn lậu, lãng phí, thất thoát tài sản và các tiêu cực khác.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Có hành vi để bố, mẹ, vợ (chồng), con, anh, chị, em ruột thực hiện các dự án, kinh doanh các ngành nghề thuộc lĩnh vực hoặc đơn vị do mình trực tiếp phụ trách trái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Biết mà không báo cáo, phản ảnh, xử lý các hành vi tham nhũng; không thực hiện các quy định về bảo vệ người chống tham nhũng.</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lastRenderedPageBreak/>
        <w:t>1 - Quan liêu: xa rời thực tế, không nắm chắc tình hình trong cơ quan, tổ chức, địa phương, đơn vị, không giao nhiệm vụ cho cấp dưới hoặc giao nhiệm vụ không rõ ràng; không kiểm tra, giám sát hoặc thiếu kiểm tra, giám sát, đôn đốc cấp dưới thực hiện; không áp dụng các biện pháp cần thiết để phòng ngừa, ngăn chặn những hành vi vi phạm.</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Thiếu trách nhiệm: thực hiện chức trách, nhiệm vụ được giao không đầy đủ, không đúng nguyên tắc, thủ tục, quy trình, quy phạm và thời gian theo quy định; trốn tránh, đùn đẩy, thoái thác trách nhiệm, trì hoãn trong quá trình giải quyết, khắc phục hậu quả sự việc xẩy ra ở cơ quan, địa phương, đơn vị do mình trực tiếp phụ trách.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Bao che: che giấu khuyết điểm, vi phạm, tội phạm của tổ chức hoặc cá nhân.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4- Báo cáo sai sự thật: phản ánh không đúng tình hình cơ quan, đơn vị, địa phương hoặc sự việc xảy ra ở nơi mình trực tiếp phụ trách trên các lĩnh vực: kinh tế - xã hội; xây dựng Đảng, chính quyền, đoàn thể; tình hình an ninh chính trị, trật tự an toàn xã hội; tham nhũng, tiêu cực.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5- Lạm quyền, nhũng nhiễu khi thực hiện nhiệm vụ: thực hiện chức trách, nhiệm vụ vượt quá thẩm quyền hoặc chưa cho phép đã thực hiện; gây khó khăn, phiền hà, đặt ra điều kiện thủ tục trái quy định; vòi vĩnh trong quá trình thực thi chức trách, nhiệm vụ được giao.</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6 - Có hành vi dưới mọi hình thức (gọi điện thoại, nhắn tin, viết thư, giới thiệu, tổ chức gặp gỡ, tạo sức ép) để bố, mẹ, vợ (chồng), con, anh, chị, em ruột:</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Nhận được dự án, hợp đồng, giải quyết về tài chính, tài sản, cấp giấy phép, xét duyệt thầu hoặc những lợi ích kinh tế khác thuộc lĩnh vực, cơ quan, tổ chức, đơn vị, địa phương trực tiếp phụ trách.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Trúng thầu, được chỉ định thầu thực hiện các dự án, được mua cổ phần, cổ phiếu ưu đãi trái quy định, góp vốn vào doanh nghiệp hoặc thành lập doanh nghiệp hoạt động trong phạm vi ngành, nghề mà mình trực tiếp quản lý.</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 Yêu cầu các đơn vị sản xuất, chủ đầu tư, nhà thầu xây dựng phải mua nguyên vật liệu, vật tư, thiết bị, sản phẩm, hàng hoá, thuê các dịch vụ tại các cơ sở sản xuất, kinh doanh, dịch vụ, đại lý tiêu thụ của họ.</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d) Được tạo điều kiện thuận lợi, ưu đãi bất hợp lý về thuế, thủ tục sản xuất, kinh doanh và các điều kiện phục vụ sản xuất, kinh doanh cho họ.</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7- Tư vấn cho doanh nghiệp, tổ chức kinh doanh, dịch vụ và các tổ chức kinh doanh khác của bố, mẹ, vợ (chồng), con, anh, chị, em ruột ở trong nước và nước ngoài về các công việc có liên quan đến thẩm quyền quyết định, tham gia giải quyết của mình trái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8- Biết mà không báo cáo, phản ánh hoặc báo cáo, phản ánh không chính xác, đầy đủ; không xử lý, ngăn chặn kịp thời các hành vi tham nhũng; bao che, bảo kê, dung túng, tiếp tay cho cấp dưới vi phạm.</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9- Không thực hiện các quy định về bảo vệ tính mạng, danh dự, quyền lợi chính trị, kinh tế của người chống tham nhũng và nhũng người trong gia đình họ.</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9- Làm trái quy định trong những việc: quản lý nhà, đất, tài sản, vốn, tài chính của Đảng và Nhà nước; huy động vốn và cho vay vốn tín dụng; thẩm định, phê duyệt, đấu thầu dự án; thực hiện chính sách an sinh xã hội, cứu trợ, cứu nạn; công tác kiểm tra, thanh tra, kiểm toán, các quy định trong hoạt động tố tụng.</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Làm trái quy định của Đảng và pháp luật của Nhà nước hoặc quy định của Mặt trận Tổ quốc, các đoàn thể chính trị - xã hội, các tổ chức phi chính phủ mà mình là thành viên trong những việc sau:</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Giao đất, thu hồi đất, thay đổi mục đích và quyền sử dụng đất; cho thuê, lấn chiếm, mua bán trái phép, sử dụng không đúng mục đích đất được giao, cấp giấy chứng nhận quyền sử dụng đất và các quy định khác về quản lý và sử dụng đất.</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Quản lý nhà, trụ sở làm việc, tài sản, vốn, tài chính của Đảng và Nhà nước.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 Huy động vốn và thực hiện hoạt động cho vay vốn tín dụng.</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d) Thẩm định, phê duyệt, đấu thầu dự án hoặc lợi dụng chức vụ, quyền hạn để trục lợi dưới mọi hình thức cho cá nhân, tổ chức, cơ quan mà mình có liên quan.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lastRenderedPageBreak/>
        <w:t>đ) Triển khai không kịp thời, có hiệu quả các chính sách, quy định của Nhà nước về an sinh xã hội; hoạt động cứu trợ, cứu nạn; tham ô hoặc làm thất thoát tiền, vật chất phục vụ các hoạt động trên.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Thiếu trách nhiệm khi thực hiện chức trách, nhiệm vụ được giao; gây khó khăn, phiền hà cho đối tượng; xử lý sai quy định của Đảng và pháp luật Nhà nước trong các vụ việc kiểm tra, thanh tra, kiểm toán, cụ thể như sau:</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Thiếu trách nhiệm trong thực thi nhiệm vụ:</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Thực hiện không đúng quy định về kiểm tra, thanh tra, kiểm toán (quy trình, thủ tục, phương pháp nghiệp vụ) làm sai lệch kết luận kiểm tra, thanh tra, kiểm toán, gây thất thu cho ngân sách hoặc xâm phạm các quyền và lợi ích hợp pháp của tổ chức, cá nhân.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Không đôn đốc, kiểm tra, giám sát kết quả công việc của công chức, viên chức để vi phạm quy định của Đảng và pháp luật của Nhà nước.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Không xử lý hoặc xử lý không đúng, không tương xứng đối với các vi phạm của cán bộ, công chức, viên chức.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Gây phiền hà, khó khăn cho đối tượng kiểm tra, thanh tra, kiểm toán: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Có thái độ cửa quyền, hách dịch trong giao tiếp, ứng xử thiếu văn hóa.</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Không giải quyết các khiếu nại, tố cáo và trả lời không đúng thời gian quy định mà không có lý do chính đáng.</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Đặt ra các điều kiện, yêu cầu, quy trình, thủ tục không đúng và ngoài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Gợi ý đối tượng phải chi tiền hoặc thỏa mãn các lợi ích vật chất, tinh thần khác để thay đổi kết quả kiểm tra, thanh tra, kiểm toán.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 Xử lý sai quy định của Đảng và pháp luật Nhà nước: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Kéo dài thời gian kiểm tra, thanh tra, kiểm toán mà không có lý do chính đáng; sử dụng dự thảo kết luận, biên bản và các thông tin có liên quan không có trong quy trình, quy định để có điều kiện gây áp lực, vòi vĩnh tổ chức, cơ quan, doanh nghiệp dưới mọi hình thức.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Tham mưu cho cấp có thẩm quyền xử lý, nhằm giảm trách nhiệm, giảm giá trị, mức độ thiệt hại, thất thoát cho đối tượng so với thực tế đã gây thiệt hại đến lợi ích của Nhà nước, cá nhân.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Tạm giữ tiền, tài sản không đúng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d) Bao che, dung túng, tiếp tay cho tổ chức, cơ quan, đơn vị, doanh nghiệp làm trái các quy định trên.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Thực hiện sai các quy định của pháp luật trong việc khởi tố, điều tra, truy tố, xét xử, thi hành án và các biện pháp ngăn chặn (bắt, tạm giữ, tạm giam) trong quá trình đấu tranh phòng, chống tội phạm.</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4- Không có biện pháp chỉ đạo, tổ chức thực hiện việc ngăn chặn, xử lý cơ quan, đơn vị, tổ chức, cá nhân do mình trực tiếp phụ trách có các vi phạm nêu tại Điều 9 nói trên hoặc yêu cầu khắc phục hậu quả gây ra.</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10- Can thiệp, tác động đến tổ chức, cá nhân để bản thân hoặc người khác được bổ nhiệm, đề cử, ứng cử, đi học, đi nước ngoài trái quy định.</w:t>
      </w:r>
    </w:p>
    <w:p w:rsidR="005442DE" w:rsidRPr="00097B2F" w:rsidRDefault="005442DE" w:rsidP="005442DE">
      <w:pPr>
        <w:pStyle w:val="NormalWeb"/>
        <w:shd w:val="clear" w:color="auto" w:fill="EDF5F6"/>
        <w:spacing w:before="0" w:beforeAutospacing="0" w:after="0" w:afterAutospacing="0"/>
        <w:ind w:firstLine="851"/>
        <w:jc w:val="both"/>
        <w:rPr>
          <w:b/>
          <w:i/>
          <w:color w:val="000000"/>
          <w:sz w:val="28"/>
          <w:szCs w:val="28"/>
        </w:rPr>
      </w:pPr>
      <w:r w:rsidRPr="00097B2F">
        <w:rPr>
          <w:b/>
          <w:i/>
          <w:color w:val="000000"/>
          <w:sz w:val="28"/>
          <w:szCs w:val="28"/>
        </w:rPr>
        <w:t>Lợi dụng chức vụ được giao để chiếm dụng, vay, mượn tiền, tài sản của đối tượng trực tiếp quản lý trái quy định.</w:t>
      </w:r>
    </w:p>
    <w:p w:rsidR="005442DE" w:rsidRPr="00097B2F" w:rsidRDefault="005442DE" w:rsidP="005442DE">
      <w:pPr>
        <w:pStyle w:val="NormalWeb"/>
        <w:shd w:val="clear" w:color="auto" w:fill="EDF5F6"/>
        <w:spacing w:before="0" w:beforeAutospacing="0" w:after="0" w:afterAutospacing="0"/>
        <w:ind w:firstLine="851"/>
        <w:jc w:val="both"/>
        <w:rPr>
          <w:b/>
          <w:i/>
          <w:color w:val="000000"/>
          <w:sz w:val="28"/>
          <w:szCs w:val="28"/>
        </w:rPr>
      </w:pPr>
      <w:r w:rsidRPr="00097B2F">
        <w:rPr>
          <w:b/>
          <w:i/>
          <w:color w:val="000000"/>
          <w:sz w:val="28"/>
          <w:szCs w:val="28"/>
        </w:rPr>
        <w:t>Ép buộc, mua chuộc cá nhân hoặc tổ chức để bao che, giảm tội cho người khác.</w:t>
      </w:r>
    </w:p>
    <w:p w:rsidR="005442DE" w:rsidRPr="00097B2F" w:rsidRDefault="005442DE" w:rsidP="005442DE">
      <w:pPr>
        <w:pStyle w:val="NormalWeb"/>
        <w:shd w:val="clear" w:color="auto" w:fill="EDF5F6"/>
        <w:spacing w:before="0" w:beforeAutospacing="0" w:after="0" w:afterAutospacing="0"/>
        <w:ind w:firstLine="851"/>
        <w:jc w:val="both"/>
        <w:rPr>
          <w:b/>
          <w:i/>
          <w:color w:val="000000"/>
          <w:sz w:val="28"/>
          <w:szCs w:val="28"/>
        </w:rPr>
      </w:pPr>
      <w:r w:rsidRPr="00097B2F">
        <w:rPr>
          <w:b/>
          <w:i/>
          <w:color w:val="000000"/>
          <w:sz w:val="28"/>
          <w:szCs w:val="28"/>
        </w:rPr>
        <w:t>Cụ thể:</w:t>
      </w:r>
    </w:p>
    <w:p w:rsidR="005442DE" w:rsidRPr="00097B2F" w:rsidRDefault="005442DE" w:rsidP="005442DE">
      <w:pPr>
        <w:pStyle w:val="NormalWeb"/>
        <w:shd w:val="clear" w:color="auto" w:fill="EDF5F6"/>
        <w:spacing w:before="0" w:beforeAutospacing="0" w:after="0" w:afterAutospacing="0"/>
        <w:ind w:firstLine="851"/>
        <w:jc w:val="both"/>
        <w:rPr>
          <w:b/>
          <w:i/>
          <w:color w:val="000000"/>
          <w:sz w:val="28"/>
          <w:szCs w:val="28"/>
        </w:rPr>
      </w:pPr>
      <w:r w:rsidRPr="00097B2F">
        <w:rPr>
          <w:b/>
          <w:i/>
          <w:color w:val="000000"/>
          <w:sz w:val="28"/>
          <w:szCs w:val="28"/>
        </w:rPr>
        <w:t>1- Can thiệp, tác động: lợi dụng chức vụ, quyền hạn của mình; lợi dụng ảnh hưởng của người có chức vụ, quyền hạn; quan hệ tình cảm, dùng vật chất hoặc các hình thức khác để tác động, mua chuộc, gây áp lực với cá nhân, tổ chức có trách nhiệm giải quyết để bản thân hoặc người khác được đề bạt chức vụ, bổ nhiệm, bố trí công tác, ứng cử, đề cử, đi học, đi nước ngoài trái quy định.</w:t>
      </w:r>
    </w:p>
    <w:p w:rsidR="005442DE" w:rsidRPr="00097B2F" w:rsidRDefault="005442DE" w:rsidP="005442DE">
      <w:pPr>
        <w:pStyle w:val="NormalWeb"/>
        <w:shd w:val="clear" w:color="auto" w:fill="EDF5F6"/>
        <w:spacing w:before="0" w:beforeAutospacing="0" w:after="0" w:afterAutospacing="0"/>
        <w:ind w:firstLine="851"/>
        <w:jc w:val="both"/>
        <w:rPr>
          <w:b/>
          <w:i/>
          <w:color w:val="000000"/>
          <w:sz w:val="28"/>
          <w:szCs w:val="28"/>
        </w:rPr>
      </w:pPr>
      <w:r w:rsidRPr="00097B2F">
        <w:rPr>
          <w:b/>
          <w:i/>
          <w:color w:val="000000"/>
          <w:sz w:val="28"/>
          <w:szCs w:val="28"/>
        </w:rPr>
        <w:t>2- Tự mình trực tiếp hoặc thông qua tổ chức, cá nhân để chiếm dụng, vay, mượn tiền, tài sản của tập thể, cơ quan, đơn vị, tổ chức, doanh nghiệp do mình trực tiếp quản lý không đúng quy định của pháp luật hoặc gây khó khăn cho cá nhân, tổ chức.</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97B2F">
        <w:rPr>
          <w:b/>
          <w:i/>
          <w:color w:val="000000"/>
          <w:sz w:val="28"/>
          <w:szCs w:val="28"/>
        </w:rPr>
        <w:lastRenderedPageBreak/>
        <w:t>3- Dùng chức vụ, quyền hạn, vị trí công tác của mình để ép buộc, gây áp lực, đe dọa, khống chế, lôi kéo, hứa hẹn hoặc dùng lợi ích vật chất hay các lợi ích khác để mua chuộc, can thiệp, tác động đến tổ chức, cá nhân nhăm bao che, dung túng, giảm tội cho người khác.</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11- Chủ trì, tham mưu, đề xuất, tham gia ban hành các văn bản trái quy định. Tạo điều kiện hoặc có hành vi để bố, mẹ, vợ (chồng), con, anh, chị, em ruột lợi dụng chức vụ, vị trí công tác của mình nhằm trục lợi.</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color w:val="000000"/>
          <w:sz w:val="28"/>
          <w:szCs w:val="28"/>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 Chủ trì, tham mưu, thẩm định, đề xuất, phê duyệt, tham gia ban hành hoặc tổ chức thực hiện các cơ chế, chính sách, quyết định của cơ quan, đơn vị, tổ chức, địa phương trái với Cương lĩnh chính trị, Điều lệ Đảng, nghị quyết, chỉ thị, quyết định, quy định, quy chế, kết luận của Đảng, pháp luật của Nhà nước và của cấp trên, xâm hại đến lợi ích quốc gia hoặc quyền, lợi ích chính đáng của tổ chức, cá nhân.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Có hành vi dưới mọi hình thức (gọi điện thoại, nhắn tin, viết thư, giới thiệu, tổ chức gặp gỡ hoặc nhờ người thân, quen trực tiếp trao đổi và những hình thức khác), hoặc biết nhưng không có biện pháp ngăn chặn để bố, mẹ, vợ (chồng), con, anh, chị, em ruột lợi dụng chức vụ, vị trí công tác của mình để can thiệp, tác động, đề nghị hoặc gây áp lực để được giải quyết nhằm trục lợi.</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12- 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color w:val="000000"/>
          <w:sz w:val="28"/>
          <w:szCs w:val="28"/>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Nhận hối lộ, đưa hối lộ, môi giới hối lộ; tiếp tay, bao che, dung túng cho việc đưa, nhận, môi giới hối lộ.</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Gợi ý, đòi hỏi, ép buộc tổ chức, cá nhân phải nộp những khoản chi phí không đúng quy định khi giải quyết các thủ tục hành chính, các dịch vụ công nhằm trục lợi.</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Môi giới trong lĩnh vực, công việc được giao trực tiếp phụ trách hoặc trực tiếp giải quyết để hưởng thù lao.</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4- Nhận hoặc quyết định chi hoa hồng giao dịch, môi giới trái quy định của pháp luật.</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13- Báo cáo, lập hồ sơ, kê khai lý lịch, lịch sử bản thân không trung thực; kê khai tài sản, thu nhập không đúng, quy định; mở tài khoản ở nước ngoài trái quy định; tham gia hoạt động rửa tiên.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Báo cáo, lập hồ sơ, kê khai lý lịch, lịch sử bản thân không trung thực: Kê khai không đúng, không đầy đủ, cụ thể, rõ ràng; che giấu, tẩy xoá, thêm bớt, thay đổi tài liệu, thông tin trong hồ sơ, hoặc kê khai không đúng quy định về nội dung, thời gian, thời điểm, người và nơi quản lý hoặc thủ tục xác nhận.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Kê khai tài sản, thu nhập không đúng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Không thực hiện việc kê khai tài sản, thu nhập theo quy định; kê khai không đúng, không đầy đủ tài sản, thu nhập theo quy định của pháp luật về số lượng, chủng loại, giá trị, đặc điểm và biến động của tài sản, thu nhập.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Không chỉ đạo, tổ chức, kiểm tra, đôn đốc thực hiện việc kê khai tài sản, thu nhập thuộc chức trách, nhiệm vụ được giao; chậm tổng hợp báo cáo kết quả về minh bạch tài sản, thu nhập theo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Mở tài khoản ở nước ngoài trái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4- Tham gia hoạt động rửa tiền dưới mọi hình thức.</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14- Tổ chức du lịch, tặng quà, giải trí để lợi dụng người có trách, nhiệm dẫn đến việc ban hành quyết định sai, có lợi riêng cho bản thân hoặc tổ chức, cơ quan, doanh nghiệp mà mình tham gia.</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xml:space="preserve">1- Ban hành chính sách, chế độ; phê duyệt dự án; quyết định thay đổi tuổi, bổ nhiệm, đề bạt chức vụ, thăng quân hàm, chuyển đổi vị trí công tác, thay đổi tội danh, mức án, hình thức kỷ </w:t>
      </w:r>
      <w:r w:rsidRPr="00097B2F">
        <w:rPr>
          <w:color w:val="000000"/>
        </w:rPr>
        <w:lastRenderedPageBreak/>
        <w:t>luật; quyết định cấp văn bằng, chứng chỉ, giấy phép, khen thưởng, công nhận hoặc xác nhận học hàm, học vị, danh hiệu.</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Quyết định phân bổ các nguồn lực: ngân sách, tài nguyên, nhân lực, vốn đầu tư; nâng cấp, mở rộng cơ sở, quy mô, chỉ tiêu đào tạo, dạy nghề.</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Quyết định thay đổi quy hoạch, dự án; chuyển đổi mục đích và quyền sử dụng đất; thay đổi mục đích sử dụng công trình, vốn đầu tư, sản xuất, kinh doanh.</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15- Dùng công quỹ để thăm viếng, tiếp khách, tặng quà, xây dựng công trình, mua sắm trang thiết bị, phương tiện làm việc, đi lại, thông tin liên lạc vượt quá tiêu chuẩn, định mức hoặc trái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Chiếm giữ, cho thuê, cho mượn tài sản, cho vay quỹ của Nhà nước, cơ quan, đơn vị tổ chức được giao quản lý, sử dụng trái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Dùng công quỹ (tiền từ ngân sách nhà nước hoặc tiền có nguồn gốc từ ngân sách nhà nước), quỹ khen thưởng, phúc lợi của tập thể, doanh nghiệp có vốn nhà nước để: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Thăm viếng, tiếp khách, thưởng, biếu, tặng, cho dưới mọi hình thức trái quy định của Đảng và pháp luật của Nhà nước.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Xây dựng các công trình, mua sắm trang thiết bị, phương tiện làm việc, đi lại, thông tin liên lạc vượt quá tiêu chuẩn, định mức, trái quy định hoặc chưa được cơ quan có thẩm quyền đồng ý.</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Chiếm giữ, cho thuê, cho mượn tài sản, cho vay quỹ của Nhà nước, cơ quan, đơn vị, tổ chức (tổ chức đảng, tổ chức nhà nước, Mặt trận Tổ quốc, các đoàn thể chính trị - xã hội, tổ chức xã hội nghề nghiệp, doanh nghiệp, tổ chức kinh tế hợp tác, hợp tác xã, đơn vị lực lượng vũ trang) được giao quản lý, sử dụng trái quy định.</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16- Tự mình hoặc có hành vi để bố, mẹ, vợ (chồng), con, anh, chị, em ruột đi du lịch, tham quan, học tập, chữa bệnh ở trong nước hoặc ngoài nước bằng nguồn tài trợ của tổ chức trong nước hoặc tổ chức, cá nhân nước ngoài khi chưa được phép của cơ quan có thẩm quyền.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Đảng viên không được lợi dụng chức vụ, quyền hạn, vị trí công tác của nước, kinh tế, Mặt trận Tổ quốc, tổ chức chính trị - xã hội; người có quyền giải quyết hoặc tham gia giải quyết về tài chính, tài sản, cấp giấy phép, xét duyệt dự án, về công tác cán bộ) để bản thân hoặc biết mà không ngăn cản để bố, mẹ, vợ (chồng), con, anh, chị, em ruột đi du lịch, tham quan, học tập, chữa bệnh ở trong nước và ngoài nước bằng nguồn tài trợ của tổ chức trong nước hoặc tổ chức, cá nhân nước ngoài khi chưa được phép của cơ quan có thẩm quyền.</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17- Tổ chức, tham gia đánh bạc dưới mọi hình thức; cho vay trái quy định của pháp luật; sử dụng các chất ma tuý; uống rượu, bia đến mức bê tha và các tệ nạn xã hội khác.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Vi phạm đạo đức nghề nghiệp; có hành vi bạo lực trong gia đình, vi phạm chính sách dân số và kế hoạch hoá gia đình, sống chung với người khác như vợ chồng; bản thân hoặc để con kết hôn với người nước ngoài trái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Tổ chức hoặc tham gia đánh bạc dưới mọi hình thức.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Tham gia hụi, họ, cho vay trái quy định của pháp luật.</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Sử dụng các chất ma túy dưới mọi hình thức (trừ các loại là dược phẩm được phép sử dụng để điều trị bệnh).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4- Uống rượu, bia tới mức bê tha, mất tư cách (điều khiển phương tiện giao thông gây tai nạn, gây mất trật tự công cộng, phát ngôn bừa bãi hoặc có hành vi thiếu văn hoá khác).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5- Tự mình hoặc để bố, mẹ, vợ (chồng), con, anh, chị, em một hoặc tổ chức do mình trực tiếp quản lý tổ chức hoặc tham gia các dịch vụ có các tệ nạn xã hội.</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6- Vi phạm đạo đức nghề nghiệp (quy tắc ứng xử của cán bộ, công chức, viên chức, quy tắc đạo đức nghề nghiệp, các điều kỷ luật, điều lệnh).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 xml:space="preserve">7- Có hành vi bạo lực trong gia đình gây xâm hại về thể chất, tinh thần, tình dục và kinh tế: ngược đãi, hành hạ, đánh đập, lăng mạ, cô lập, xua đuổi, ngăn cản thực hiện nghĩa vụ hoặc cưỡng ép, chiếm đoạt, tạo tình trạng phụ thuộc đối với ông, bà, bố, mẹ, vợ (chồng), con, cháu, anh, chị, em </w:t>
      </w:r>
      <w:r w:rsidRPr="00097B2F">
        <w:rPr>
          <w:color w:val="000000"/>
        </w:rPr>
        <w:lastRenderedPageBreak/>
        <w:t>và các thành viên khác trong gia đình (kể cả vợ, chồng và các thành viên khác của gia đình đã ly hôn). Có hành vi xúi giục, gây bạo lực, cản trở việc ngăn chặn bạo lực gia đình hoặc bao che không xử lý hành vi bạo lực gia đình.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8- Chưa có vợ, có chồng, đang có vợ, có chồng mà sống chung hoặc quan hệ như vợ chồng với người khác.</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9- Thực hiện sai Quy định số 127-QD/TW, ngày 03-11-2004 của Ban Bí thư (khóa IX) "về việc đảng viên có quan hệ hôn nhân với người nước ngoài, đảng viên có con quan hệ hôn nhân với người nước ngoài và kết nạp những người có quan hệ hôn nhân với người nước ngoài vào Đảng".</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18- Mê tín, hoạt động mê tín (đốt đồ mã, hành nghề đồng cốt, thầy cúng, thầy bói). Lập đền, miếu, nơi thờ tự của các tôn giáo trái phép; ủng hộ hoặc tham gia tôn giáo bất hợp pháp; tham gia các tổ chức do tôn giáo lập ra chưa được cấp có thẩm quyền cho phép. Lợi dụng tín ngưỡng để trục lợi.</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Đốt đồ mã: đốt các vật dụng làm bằng giấy hoặc bằng các vật liệu khác như máy bay, ô tô, xe máy, ti vi, tủ lạnh, nhà, thuyền, người, động vật với số lượng lớn, gây lãng phí.</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Xem số, xem bói, xóc thẻ, yểm bùa, trừ tà và những việc mê tín dị đoan khác (tin vào thần linh, ma quỷ, những việc quái đản, huyễn hoặc do tin đồn nhảm nhí mà có). Hành nghề đồng cốt, thầy cúng, thầy bói nhằm lừa bịp để trục lợi.</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3- Chủ trì, tham gia hoặc vận động, ủng hộ cho cá nhân, tổ chức lập mới và xây dựng đền, chùa, miếu thờ, điện thờ, nơi thờ tự của các tôn giáo khi chưa được phép của cơ quan nhà nước có thẩm quyền.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4- Ủng hộ hoặc tham gia tôn giáo bất hợp pháp; tham gia các tổ chức do tôn giáo lập ra khi chưa được cấp có thẩm quyền cho phép.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Trực tiếp ủng hộ hoặc vận động tổ chức, cá nhân khác ủng hộ dưới mọi hình thức cho các hoạt động tôn giáo trái quy định.</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Trực tiếp tham gia hoặc chủ trì, khởi xướng, tổ chức, vận động, lôi kéo, xúi giục, ép buộc người khác tham gia tôn giáo bất hợp pháp; tham gia các tổ chức do tôn giáo lập ra hoặc các hoạt động do các tôn giáo tổ chức khi chưa được cơ quan nhà nước có thẩm quyền cho phép.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5- Lợi dụng tín ngưỡng dưới mọi hình thức để trục lợi.</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rStyle w:val="Strong"/>
          <w:color w:val="000000"/>
          <w:sz w:val="28"/>
          <w:szCs w:val="28"/>
        </w:rPr>
        <w:t>19- Tổ chức việc cưới, việc tang, các ngày lễ, tết, sinh nhật, kỷ niệm ngày cưới; mừng thọ, mừng nhà mới, lên chức, lên cấp, chuyển công tác xa hoa, lãng phí hoặc nhằm trục lợi.</w:t>
      </w:r>
    </w:p>
    <w:p w:rsidR="005442DE" w:rsidRPr="000457AD" w:rsidRDefault="005442DE" w:rsidP="005442DE">
      <w:pPr>
        <w:pStyle w:val="NormalWeb"/>
        <w:shd w:val="clear" w:color="auto" w:fill="EDF5F6"/>
        <w:spacing w:before="0" w:beforeAutospacing="0" w:after="0" w:afterAutospacing="0"/>
        <w:ind w:firstLine="851"/>
        <w:jc w:val="both"/>
        <w:rPr>
          <w:color w:val="000000"/>
          <w:sz w:val="28"/>
          <w:szCs w:val="28"/>
        </w:rPr>
      </w:pPr>
      <w:r w:rsidRPr="000457AD">
        <w:rPr>
          <w:color w:val="000000"/>
          <w:sz w:val="28"/>
          <w:szCs w:val="28"/>
        </w:rPr>
        <w:t>Cụ thể:</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1- Tổ chức việc cưới, việc tang, các ngày lễ, tết, sinh nhật, kỷ niệm ngày cưới; mừng thọ, mừng nhà mới, lên chức, lên cấp, chuyển công tác là những hoạt động, sinh hoạt bình thường của người dân cũng như cán bộ, đảng viên nhưng phải bảo đảm yêu cầu thực hiện nếp sống văn hóa mới, phù hợp phong tục, tập quán, đời sống chung trong xã hội, tiết kiệm, chống lãng phí:</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a) Xa hoa: được hiểu là tổ chức quá sang trọng có tính chất phô trương; về chi phí vật chất ở mức hoang phí, với quy mô lớn, tổ chức ăn uống kéo dài nhiều ngày gây phản cảm, bức xúc trong nhân dân.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b) Lãng phí: được hiểu là tốn kém, chi phí một cách vô ích (vượt định mức, tiêu chuẩn, chế độ do cơ quan nhà nước có thẩm quyền ban hành, kể cả các hương ước, quy ước đã được phê duyệt) gây phản cảm hoặc bị dư luận xã hội lên án.</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c) Trục lợi: được hiểu là kiếm lợi cho riêng mình một cách không hợp pháp.</w:t>
      </w:r>
    </w:p>
    <w:p w:rsidR="005442DE" w:rsidRPr="00097B2F" w:rsidRDefault="005442DE" w:rsidP="005442DE">
      <w:pPr>
        <w:pStyle w:val="NormalWeb"/>
        <w:shd w:val="clear" w:color="auto" w:fill="EDF5F6"/>
        <w:spacing w:before="0" w:beforeAutospacing="0" w:after="0" w:afterAutospacing="0"/>
        <w:ind w:firstLine="851"/>
        <w:jc w:val="both"/>
        <w:rPr>
          <w:color w:val="000000"/>
        </w:rPr>
      </w:pPr>
      <w:r w:rsidRPr="00097B2F">
        <w:rPr>
          <w:color w:val="000000"/>
        </w:rPr>
        <w:t>2- Khi được mừng, biếu, tặng, cho (tiền, tài sản hoặc lợi ích vật chất khác) vượt quá chế độ, quy định của Đảng và pháp luật của Nhà nước mà không thể từ chối thì đảng viên phải báo cáo và chấp hành nghiêm chỉnh quyết định của tổ chức có thẩm quyền.</w:t>
      </w:r>
    </w:p>
    <w:p w:rsidR="005442DE" w:rsidRDefault="005442DE" w:rsidP="005442DE">
      <w:pPr>
        <w:pStyle w:val="NormalWeb"/>
        <w:shd w:val="clear" w:color="auto" w:fill="EDF5F6"/>
        <w:spacing w:before="0" w:beforeAutospacing="0" w:after="0" w:afterAutospacing="0"/>
        <w:ind w:firstLine="851"/>
        <w:jc w:val="both"/>
        <w:rPr>
          <w:rStyle w:val="Strong"/>
          <w:color w:val="000000"/>
          <w:sz w:val="28"/>
          <w:szCs w:val="28"/>
        </w:rPr>
      </w:pPr>
      <w:r w:rsidRPr="000457AD">
        <w:rPr>
          <w:rStyle w:val="Strong"/>
          <w:color w:val="000000"/>
          <w:sz w:val="28"/>
          <w:szCs w:val="28"/>
        </w:rPr>
        <w:t>Trong trường hợp vi phạm các điều trên, tùy mức độ và hành vi sẽ bị xử lý kỷ luật theo </w:t>
      </w:r>
      <w:hyperlink r:id="rId6" w:tgtFrame="_blank" w:history="1">
        <w:r w:rsidRPr="000457AD">
          <w:rPr>
            <w:rStyle w:val="Hyperlink"/>
            <w:b/>
            <w:bCs/>
            <w:color w:val="1A0DAB"/>
            <w:sz w:val="28"/>
            <w:szCs w:val="28"/>
          </w:rPr>
          <w:t>Quy định 102/QĐ-TW</w:t>
        </w:r>
      </w:hyperlink>
      <w:r w:rsidRPr="000457AD">
        <w:rPr>
          <w:rStyle w:val="Strong"/>
          <w:color w:val="000000"/>
          <w:sz w:val="28"/>
          <w:szCs w:val="28"/>
        </w:rPr>
        <w:t> năm 2017.</w:t>
      </w:r>
    </w:p>
    <w:p w:rsidR="006378C0" w:rsidRPr="000457AD" w:rsidRDefault="006378C0" w:rsidP="005442DE">
      <w:pPr>
        <w:pStyle w:val="NormalWeb"/>
        <w:shd w:val="clear" w:color="auto" w:fill="EDF5F6"/>
        <w:spacing w:before="0" w:beforeAutospacing="0" w:after="0" w:afterAutospacing="0"/>
        <w:ind w:firstLine="851"/>
        <w:jc w:val="both"/>
        <w:rPr>
          <w:color w:val="000000"/>
          <w:sz w:val="28"/>
          <w:szCs w:val="28"/>
        </w:rPr>
      </w:pPr>
    </w:p>
    <w:p w:rsidR="005442DE" w:rsidRDefault="005442DE" w:rsidP="005442DE">
      <w:pPr>
        <w:ind w:firstLine="851"/>
        <w:jc w:val="both"/>
      </w:pPr>
      <w:r>
        <w:t xml:space="preserve">   </w:t>
      </w:r>
    </w:p>
    <w:p w:rsidR="005442DE" w:rsidRPr="006378C0" w:rsidRDefault="005442DE" w:rsidP="005442DE">
      <w:pPr>
        <w:ind w:firstLine="851"/>
        <w:jc w:val="both"/>
        <w:rPr>
          <w:b/>
          <w:sz w:val="28"/>
          <w:szCs w:val="28"/>
        </w:rPr>
      </w:pPr>
      <w:r w:rsidRPr="006378C0">
        <w:rPr>
          <w:sz w:val="28"/>
          <w:szCs w:val="28"/>
        </w:rPr>
        <w:t xml:space="preserve">                     </w:t>
      </w:r>
      <w:r w:rsidRPr="006378C0">
        <w:rPr>
          <w:b/>
          <w:sz w:val="28"/>
          <w:szCs w:val="28"/>
        </w:rPr>
        <w:t>BAN DÂN CHỦ PHÁP LUẬT</w:t>
      </w:r>
      <w:r w:rsidR="006378C0">
        <w:rPr>
          <w:b/>
          <w:sz w:val="28"/>
          <w:szCs w:val="28"/>
        </w:rPr>
        <w:t xml:space="preserve"> MTTQVN TỈNH TÂY NINH</w:t>
      </w:r>
    </w:p>
    <w:p w:rsidR="005442DE" w:rsidRDefault="005442DE" w:rsidP="005442DE"/>
    <w:p w:rsidR="007D584E" w:rsidRDefault="007D584E"/>
    <w:sectPr w:rsidR="007D584E" w:rsidSect="006378C0">
      <w:footerReference w:type="default" r:id="rId7"/>
      <w:pgSz w:w="11906" w:h="16838"/>
      <w:pgMar w:top="900" w:right="849" w:bottom="36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74" w:rsidRDefault="00464774" w:rsidP="006378C0">
      <w:r>
        <w:separator/>
      </w:r>
    </w:p>
  </w:endnote>
  <w:endnote w:type="continuationSeparator" w:id="1">
    <w:p w:rsidR="00464774" w:rsidRDefault="00464774" w:rsidP="006378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107"/>
      <w:docPartObj>
        <w:docPartGallery w:val="Page Numbers (Bottom of Page)"/>
        <w:docPartUnique/>
      </w:docPartObj>
    </w:sdtPr>
    <w:sdtContent>
      <w:p w:rsidR="006378C0" w:rsidRDefault="006378C0">
        <w:pPr>
          <w:pStyle w:val="Footer"/>
          <w:jc w:val="right"/>
        </w:pPr>
        <w:fldSimple w:instr=" PAGE   \* MERGEFORMAT ">
          <w:r>
            <w:rPr>
              <w:noProof/>
            </w:rPr>
            <w:t>22</w:t>
          </w:r>
        </w:fldSimple>
      </w:p>
    </w:sdtContent>
  </w:sdt>
  <w:p w:rsidR="006378C0" w:rsidRDefault="00637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74" w:rsidRDefault="00464774" w:rsidP="006378C0">
      <w:r>
        <w:separator/>
      </w:r>
    </w:p>
  </w:footnote>
  <w:footnote w:type="continuationSeparator" w:id="1">
    <w:p w:rsidR="00464774" w:rsidRDefault="00464774" w:rsidP="006378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442DE"/>
    <w:rsid w:val="00464774"/>
    <w:rsid w:val="005442DE"/>
    <w:rsid w:val="006378C0"/>
    <w:rsid w:val="006E33D0"/>
    <w:rsid w:val="007D5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DE"/>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kinnertitle">
    <w:name w:val="ck_inner_title"/>
    <w:basedOn w:val="Normal"/>
    <w:rsid w:val="005442DE"/>
    <w:pPr>
      <w:spacing w:before="100" w:beforeAutospacing="1" w:after="100" w:afterAutospacing="1"/>
    </w:pPr>
  </w:style>
  <w:style w:type="paragraph" w:styleId="NormalWeb">
    <w:name w:val="Normal (Web)"/>
    <w:basedOn w:val="Normal"/>
    <w:uiPriority w:val="99"/>
    <w:unhideWhenUsed/>
    <w:rsid w:val="005442DE"/>
    <w:pPr>
      <w:spacing w:before="100" w:beforeAutospacing="1" w:after="100" w:afterAutospacing="1"/>
    </w:pPr>
  </w:style>
  <w:style w:type="character" w:styleId="Strong">
    <w:name w:val="Strong"/>
    <w:basedOn w:val="DefaultParagraphFont"/>
    <w:uiPriority w:val="22"/>
    <w:qFormat/>
    <w:rsid w:val="005442DE"/>
    <w:rPr>
      <w:b/>
      <w:bCs/>
    </w:rPr>
  </w:style>
  <w:style w:type="character" w:styleId="Hyperlink">
    <w:name w:val="Hyperlink"/>
    <w:basedOn w:val="DefaultParagraphFont"/>
    <w:uiPriority w:val="99"/>
    <w:semiHidden/>
    <w:unhideWhenUsed/>
    <w:rsid w:val="005442DE"/>
    <w:rPr>
      <w:color w:val="0000FF"/>
      <w:u w:val="single"/>
    </w:rPr>
  </w:style>
  <w:style w:type="paragraph" w:styleId="Header">
    <w:name w:val="header"/>
    <w:basedOn w:val="Normal"/>
    <w:link w:val="HeaderChar"/>
    <w:uiPriority w:val="99"/>
    <w:semiHidden/>
    <w:unhideWhenUsed/>
    <w:rsid w:val="006378C0"/>
    <w:pPr>
      <w:tabs>
        <w:tab w:val="center" w:pos="4680"/>
        <w:tab w:val="right" w:pos="9360"/>
      </w:tabs>
    </w:pPr>
  </w:style>
  <w:style w:type="character" w:customStyle="1" w:styleId="HeaderChar">
    <w:name w:val="Header Char"/>
    <w:basedOn w:val="DefaultParagraphFont"/>
    <w:link w:val="Header"/>
    <w:uiPriority w:val="99"/>
    <w:semiHidden/>
    <w:rsid w:val="006378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8C0"/>
    <w:pPr>
      <w:tabs>
        <w:tab w:val="center" w:pos="4680"/>
        <w:tab w:val="right" w:pos="9360"/>
      </w:tabs>
    </w:pPr>
  </w:style>
  <w:style w:type="character" w:customStyle="1" w:styleId="FooterChar">
    <w:name w:val="Footer Char"/>
    <w:basedOn w:val="DefaultParagraphFont"/>
    <w:link w:val="Footer"/>
    <w:uiPriority w:val="99"/>
    <w:rsid w:val="006378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01506">
      <w:bodyDiv w:val="1"/>
      <w:marLeft w:val="0"/>
      <w:marRight w:val="0"/>
      <w:marTop w:val="0"/>
      <w:marBottom w:val="0"/>
      <w:divBdr>
        <w:top w:val="none" w:sz="0" w:space="0" w:color="auto"/>
        <w:left w:val="none" w:sz="0" w:space="0" w:color="auto"/>
        <w:bottom w:val="none" w:sz="0" w:space="0" w:color="auto"/>
        <w:right w:val="none" w:sz="0" w:space="0" w:color="auto"/>
      </w:divBdr>
    </w:div>
    <w:div w:id="804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luat.thuvienphapluat.vn/diem-moi-quy-dinh-102-qd-tw-ngay-15-11-2017-ve-xu-ly-ky-luat-dang-vien-vi-pham-160542.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9390</Words>
  <Characters>53529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cp:revision>
  <dcterms:created xsi:type="dcterms:W3CDTF">2018-05-08T01:07:00Z</dcterms:created>
  <dcterms:modified xsi:type="dcterms:W3CDTF">2018-05-08T01:33:00Z</dcterms:modified>
</cp:coreProperties>
</file>